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CB7" w:rsidRDefault="00954CB7" w:rsidP="00206CC3">
      <w:pPr>
        <w:spacing w:line="560" w:lineRule="exact"/>
        <w:ind w:firstLineChars="445" w:firstLine="1602"/>
        <w:rPr>
          <w:rFonts w:ascii="方正小标宋简体" w:eastAsia="方正小标宋简体"/>
          <w:color w:val="000000"/>
          <w:sz w:val="36"/>
          <w:szCs w:val="36"/>
        </w:rPr>
      </w:pPr>
      <w:r>
        <w:rPr>
          <w:rFonts w:ascii="方正小标宋简体" w:eastAsia="方正小标宋简体" w:hint="eastAsia"/>
          <w:color w:val="000000"/>
          <w:sz w:val="36"/>
          <w:szCs w:val="36"/>
        </w:rPr>
        <w:t>北京市机关事务管理中心（本级）</w:t>
      </w:r>
    </w:p>
    <w:p w:rsidR="005E4CA0" w:rsidRDefault="005E4CA0" w:rsidP="005E4CA0">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2023年财政预算信息公开</w:t>
      </w:r>
    </w:p>
    <w:p w:rsidR="005E4CA0" w:rsidRDefault="005E4CA0" w:rsidP="005E4CA0">
      <w:pPr>
        <w:spacing w:line="240" w:lineRule="exact"/>
        <w:jc w:val="center"/>
        <w:rPr>
          <w:rFonts w:ascii="方正小标宋简体" w:eastAsia="方正小标宋简体"/>
          <w:color w:val="000000"/>
          <w:sz w:val="32"/>
          <w:szCs w:val="32"/>
        </w:rPr>
      </w:pPr>
    </w:p>
    <w:p w:rsidR="005E4CA0" w:rsidRDefault="005E4CA0" w:rsidP="005E4CA0">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rsidR="005E4CA0" w:rsidRDefault="005E4CA0" w:rsidP="005E4CA0">
      <w:pPr>
        <w:spacing w:line="240" w:lineRule="exact"/>
        <w:jc w:val="center"/>
        <w:rPr>
          <w:rFonts w:ascii="方正小标宋简体" w:eastAsia="方正小标宋简体"/>
          <w:color w:val="000000"/>
          <w:sz w:val="32"/>
          <w:szCs w:val="32"/>
        </w:rPr>
      </w:pPr>
    </w:p>
    <w:p w:rsidR="005E4CA0" w:rsidRDefault="005E4CA0" w:rsidP="005E4CA0">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 2023年度单位预算情况说明</w:t>
      </w:r>
    </w:p>
    <w:p w:rsidR="005E4CA0" w:rsidRDefault="005E4CA0" w:rsidP="005E4CA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一、单位情况说明</w:t>
      </w:r>
    </w:p>
    <w:p w:rsidR="005E4CA0" w:rsidRDefault="005E4CA0" w:rsidP="005E4CA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二、收入预算情况说明</w:t>
      </w:r>
    </w:p>
    <w:p w:rsidR="005E4CA0" w:rsidRDefault="005E4CA0" w:rsidP="005E4CA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三、支出预算情况说明</w:t>
      </w:r>
    </w:p>
    <w:p w:rsidR="005E4CA0" w:rsidRDefault="005E4CA0" w:rsidP="005E4CA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四、财政拨款“三公”经费预算情况说明</w:t>
      </w:r>
    </w:p>
    <w:p w:rsidR="005E4CA0" w:rsidRDefault="005E4CA0" w:rsidP="005E4CA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rsidR="005E4CA0" w:rsidRDefault="005E4CA0" w:rsidP="005E4CA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rsidR="005E4CA0" w:rsidRDefault="005E4CA0" w:rsidP="005E4CA0">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 2023年度单位预算报表</w:t>
      </w:r>
    </w:p>
    <w:p w:rsidR="005E4CA0" w:rsidRDefault="005E4CA0" w:rsidP="005E4CA0">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rsidR="005E4CA0" w:rsidRDefault="005E4CA0" w:rsidP="005E4CA0">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二、收入总表    </w:t>
      </w:r>
    </w:p>
    <w:p w:rsidR="005E4CA0" w:rsidRDefault="005E4CA0" w:rsidP="005E4CA0">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rsidR="005E4CA0" w:rsidRDefault="005E4CA0" w:rsidP="005E4CA0">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rsidR="005E4CA0" w:rsidRDefault="005E4CA0" w:rsidP="005E4CA0">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rsidR="005E4CA0" w:rsidRDefault="005E4CA0" w:rsidP="005E4CA0">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rsidR="005E4CA0" w:rsidRDefault="005E4CA0" w:rsidP="005E4CA0">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七、一般公共预算财政拨款支出表</w:t>
      </w:r>
    </w:p>
    <w:p w:rsidR="005E4CA0" w:rsidRDefault="005E4CA0" w:rsidP="005E4CA0">
      <w:pPr>
        <w:autoSpaceDE w:val="0"/>
        <w:autoSpaceDN w:val="0"/>
        <w:adjustRightInd w:val="0"/>
        <w:spacing w:line="560" w:lineRule="exact"/>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 xml:space="preserve">    </w:t>
      </w:r>
      <w:r>
        <w:rPr>
          <w:rFonts w:ascii="仿宋_GB2312" w:eastAsia="仿宋_GB2312" w:hAnsi="仿宋_GB2312" w:cs="仿宋_GB2312" w:hint="eastAsia"/>
          <w:color w:val="000000"/>
          <w:spacing w:val="-16"/>
          <w:kern w:val="0"/>
          <w:sz w:val="32"/>
          <w:szCs w:val="32"/>
          <w:lang w:val="zh-CN"/>
        </w:rPr>
        <w:t>八、一般公共预算财政拨款基本支出表</w:t>
      </w:r>
    </w:p>
    <w:p w:rsidR="005E4CA0" w:rsidRDefault="005E4CA0" w:rsidP="005E4CA0">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九、政府性基金预算财政拨款支出表</w:t>
      </w:r>
    </w:p>
    <w:p w:rsidR="005E4CA0" w:rsidRDefault="005E4CA0" w:rsidP="005E4CA0">
      <w:pPr>
        <w:autoSpaceDE w:val="0"/>
        <w:autoSpaceDN w:val="0"/>
        <w:adjustRightInd w:val="0"/>
        <w:spacing w:line="560" w:lineRule="exact"/>
        <w:ind w:firstLineChars="200" w:firstLine="640"/>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十、国有资本经营预算财政拨款支出表</w:t>
      </w:r>
    </w:p>
    <w:p w:rsidR="005E4CA0" w:rsidRDefault="005E4CA0" w:rsidP="005E4CA0">
      <w:pPr>
        <w:autoSpaceDE w:val="0"/>
        <w:autoSpaceDN w:val="0"/>
        <w:adjustRightInd w:val="0"/>
        <w:spacing w:line="560" w:lineRule="exact"/>
        <w:ind w:firstLineChars="200" w:firstLine="576"/>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6"/>
          <w:kern w:val="0"/>
          <w:sz w:val="32"/>
          <w:szCs w:val="32"/>
          <w:lang w:val="zh-CN"/>
        </w:rPr>
        <w:t>十一、财政拨款</w:t>
      </w:r>
      <w:r>
        <w:rPr>
          <w:rFonts w:ascii="仿宋_GB2312" w:eastAsia="仿宋_GB2312" w:hAnsi="仿宋_GB2312" w:cs="仿宋_GB2312" w:hint="eastAsia"/>
          <w:color w:val="000000"/>
          <w:kern w:val="0"/>
          <w:sz w:val="32"/>
          <w:szCs w:val="32"/>
          <w:lang w:val="zh-CN"/>
        </w:rPr>
        <w:t>“三公”经费支出表</w:t>
      </w:r>
    </w:p>
    <w:p w:rsidR="005E4CA0" w:rsidRDefault="005E4CA0" w:rsidP="005E4CA0">
      <w:pPr>
        <w:autoSpaceDE w:val="0"/>
        <w:autoSpaceDN w:val="0"/>
        <w:adjustRightInd w:val="0"/>
        <w:spacing w:line="560" w:lineRule="exact"/>
        <w:ind w:firstLineChars="200" w:firstLine="568"/>
        <w:jc w:val="left"/>
        <w:rPr>
          <w:rFonts w:ascii="仿宋_GB2312" w:eastAsia="仿宋_GB2312" w:hAnsi="仿宋_GB2312" w:cs="仿宋_GB2312"/>
          <w:color w:val="000000"/>
          <w:spacing w:val="-18"/>
          <w:kern w:val="0"/>
          <w:sz w:val="32"/>
          <w:szCs w:val="32"/>
          <w:lang w:val="zh-CN"/>
        </w:rPr>
      </w:pPr>
      <w:r>
        <w:rPr>
          <w:rFonts w:ascii="仿宋_GB2312" w:eastAsia="仿宋_GB2312" w:hAnsi="仿宋_GB2312" w:cs="仿宋_GB2312" w:hint="eastAsia"/>
          <w:color w:val="000000"/>
          <w:spacing w:val="-18"/>
          <w:kern w:val="0"/>
          <w:sz w:val="32"/>
          <w:szCs w:val="32"/>
          <w:lang w:val="zh-CN"/>
        </w:rPr>
        <w:t>十二、政府购买服务预算财政拨款明细表</w:t>
      </w:r>
    </w:p>
    <w:p w:rsidR="00F822E1" w:rsidRPr="00F822E1" w:rsidRDefault="005E4CA0" w:rsidP="00F822E1">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十三、项目支出绩效目标表</w:t>
      </w:r>
    </w:p>
    <w:p w:rsidR="005E4CA0" w:rsidRDefault="005E4CA0" w:rsidP="005E4CA0">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lastRenderedPageBreak/>
        <w:t>第一部分  2023年度单位预算情况说明</w:t>
      </w:r>
    </w:p>
    <w:p w:rsidR="005E4CA0" w:rsidRDefault="005E4CA0" w:rsidP="005E4CA0">
      <w:pPr>
        <w:spacing w:line="360" w:lineRule="auto"/>
        <w:rPr>
          <w:rFonts w:ascii="仿宋_GB2312" w:eastAsia="仿宋_GB2312"/>
          <w:color w:val="000000"/>
          <w:sz w:val="32"/>
          <w:szCs w:val="32"/>
        </w:rPr>
      </w:pPr>
    </w:p>
    <w:p w:rsidR="005E4CA0" w:rsidRDefault="005E4CA0" w:rsidP="005E4CA0">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一、单位情况说明</w:t>
      </w:r>
    </w:p>
    <w:p w:rsidR="005E4CA0" w:rsidRDefault="005E4CA0" w:rsidP="005E4CA0">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rsidR="003C03F9" w:rsidRDefault="003C03F9" w:rsidP="003C03F9">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北京市机关事务管理中心（本级）是北京市机关事务管理局所属公益一类事业单位,机构规格为副局级。</w:t>
      </w:r>
    </w:p>
    <w:p w:rsidR="003C03F9" w:rsidRDefault="003C03F9" w:rsidP="003C03F9">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主要职责是:</w:t>
      </w:r>
    </w:p>
    <w:p w:rsidR="003C03F9" w:rsidRDefault="003C03F9" w:rsidP="003C03F9">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1.负责核心区集中办公区国有资产管理、办公用房管理、经费管理、节能等工作。</w:t>
      </w:r>
    </w:p>
    <w:p w:rsidR="003C03F9" w:rsidRDefault="003C03F9" w:rsidP="003C03F9">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2.承担核心区集中办公区服务保障、安全保卫和相关社会事务协调等工作。</w:t>
      </w:r>
    </w:p>
    <w:p w:rsidR="003C03F9" w:rsidRDefault="003C03F9" w:rsidP="003C03F9">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3.按要求为中央国家机关、北京市在核心区的重要会议、重要活动提供相关服务保障。</w:t>
      </w:r>
    </w:p>
    <w:p w:rsidR="003C03F9" w:rsidRPr="003C03F9" w:rsidRDefault="003C03F9" w:rsidP="003C03F9">
      <w:pPr>
        <w:spacing w:line="560" w:lineRule="exact"/>
        <w:ind w:firstLineChars="200" w:firstLine="640"/>
        <w:rPr>
          <w:rFonts w:ascii="楷体_GB2312" w:eastAsia="楷体_GB2312"/>
          <w:color w:val="000000"/>
          <w:sz w:val="32"/>
          <w:szCs w:val="32"/>
        </w:rPr>
      </w:pPr>
      <w:r>
        <w:rPr>
          <w:rFonts w:ascii="仿宋_GB2312" w:eastAsia="仿宋_GB2312" w:hint="eastAsia"/>
          <w:color w:val="000000"/>
          <w:sz w:val="32"/>
          <w:szCs w:val="32"/>
        </w:rPr>
        <w:t>4.完成北京市机关事务管理局交办的其它任务。</w:t>
      </w:r>
    </w:p>
    <w:p w:rsidR="00181181" w:rsidRDefault="005E4CA0" w:rsidP="005E4CA0">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（二）机构设置情况</w:t>
      </w:r>
    </w:p>
    <w:p w:rsidR="00181181" w:rsidRDefault="00181181" w:rsidP="00181181">
      <w:pPr>
        <w:spacing w:line="560" w:lineRule="exact"/>
        <w:ind w:firstLineChars="200" w:firstLine="640"/>
        <w:rPr>
          <w:rFonts w:ascii="仿宋_GB2312" w:eastAsia="仿宋_GB2312" w:hAnsi="Calibri"/>
          <w:color w:val="000000"/>
          <w:sz w:val="32"/>
          <w:szCs w:val="32"/>
        </w:rPr>
      </w:pPr>
      <w:r>
        <w:rPr>
          <w:rFonts w:ascii="仿宋_GB2312" w:eastAsia="仿宋_GB2312" w:hAnsi="Calibri" w:hint="eastAsia"/>
          <w:color w:val="000000"/>
          <w:sz w:val="32"/>
          <w:szCs w:val="32"/>
        </w:rPr>
        <w:t>北京市机关事务管理中心（本级）内设机构共有办公室、人事处、安全保卫处、财务处等14个。</w:t>
      </w:r>
    </w:p>
    <w:p w:rsidR="00181181" w:rsidRDefault="00181181" w:rsidP="00181181">
      <w:pPr>
        <w:spacing w:line="560" w:lineRule="exact"/>
        <w:ind w:firstLineChars="200" w:firstLine="640"/>
        <w:rPr>
          <w:rFonts w:ascii="仿宋_GB2312" w:eastAsia="仿宋_GB2312" w:hAnsi="Calibri"/>
          <w:color w:val="000000"/>
          <w:sz w:val="32"/>
          <w:szCs w:val="32"/>
        </w:rPr>
      </w:pPr>
      <w:r>
        <w:rPr>
          <w:rFonts w:ascii="仿宋_GB2312" w:eastAsia="仿宋_GB2312" w:hAnsi="Calibri" w:hint="eastAsia"/>
          <w:color w:val="000000"/>
          <w:sz w:val="32"/>
          <w:szCs w:val="32"/>
        </w:rPr>
        <w:t>1.办公室。负责北京市机关事务管理中心日常运转工作，承担文电、会务、机要、档案、公务用车、印章管理、值班管理等工作。承担综合性文稿起草、信息、建议议案提案办理、绩效考评、保密和政府信息公开等工作。承担法律咨询等法务工作。承担重要事项的组织和督查工作。</w:t>
      </w:r>
    </w:p>
    <w:p w:rsidR="00181181" w:rsidRDefault="00181181" w:rsidP="00181181">
      <w:pPr>
        <w:spacing w:line="560" w:lineRule="exact"/>
        <w:ind w:firstLineChars="200" w:firstLine="640"/>
        <w:rPr>
          <w:rFonts w:ascii="仿宋_GB2312" w:eastAsia="仿宋_GB2312" w:hAnsi="Calibri"/>
          <w:color w:val="000000"/>
          <w:sz w:val="32"/>
          <w:szCs w:val="32"/>
        </w:rPr>
      </w:pPr>
      <w:r>
        <w:rPr>
          <w:rFonts w:ascii="仿宋_GB2312" w:eastAsia="仿宋_GB2312" w:hAnsi="Calibri" w:hint="eastAsia"/>
          <w:color w:val="000000"/>
          <w:sz w:val="32"/>
          <w:szCs w:val="32"/>
        </w:rPr>
        <w:t>2.物业保障处。负责核心区集中办公区物业管理、办公 用房管理、节能管理、卫生防疫、食品安全督查工作。承担</w:t>
      </w:r>
      <w:r>
        <w:rPr>
          <w:rFonts w:ascii="仿宋_GB2312" w:eastAsia="仿宋_GB2312" w:hAnsi="Calibri" w:hint="eastAsia"/>
          <w:color w:val="000000"/>
          <w:sz w:val="32"/>
          <w:szCs w:val="32"/>
        </w:rPr>
        <w:lastRenderedPageBreak/>
        <w:t>中心信息化工作。承担中心干部职工住房补贴管理工作。</w:t>
      </w:r>
    </w:p>
    <w:p w:rsidR="00181181" w:rsidRDefault="00181181" w:rsidP="00181181">
      <w:pPr>
        <w:spacing w:line="560" w:lineRule="exact"/>
        <w:ind w:firstLineChars="200" w:firstLine="640"/>
        <w:rPr>
          <w:rFonts w:ascii="仿宋_GB2312" w:eastAsia="仿宋_GB2312" w:hAnsi="Calibri"/>
          <w:color w:val="000000"/>
          <w:sz w:val="32"/>
          <w:szCs w:val="32"/>
        </w:rPr>
      </w:pPr>
      <w:r>
        <w:rPr>
          <w:rFonts w:ascii="仿宋_GB2312" w:eastAsia="仿宋_GB2312" w:hAnsi="Calibri" w:hint="eastAsia"/>
          <w:color w:val="000000"/>
          <w:sz w:val="32"/>
          <w:szCs w:val="32"/>
        </w:rPr>
        <w:t>3.安全保卫处。负责组织实施核心区集中办公区安防、消防、社会治安综合治理工作。负责联系驻院武警和驻地派出所。负责中心集体户口管理工作。</w:t>
      </w:r>
    </w:p>
    <w:p w:rsidR="00181181" w:rsidRDefault="00181181" w:rsidP="00181181">
      <w:pPr>
        <w:spacing w:line="560" w:lineRule="exact"/>
        <w:ind w:firstLineChars="200" w:firstLine="640"/>
        <w:rPr>
          <w:rFonts w:ascii="仿宋_GB2312" w:eastAsia="仿宋_GB2312" w:hAnsi="Calibri"/>
          <w:color w:val="000000"/>
          <w:sz w:val="32"/>
          <w:szCs w:val="32"/>
        </w:rPr>
      </w:pPr>
      <w:r>
        <w:rPr>
          <w:rFonts w:ascii="仿宋_GB2312" w:eastAsia="仿宋_GB2312" w:hAnsi="Calibri" w:hint="eastAsia"/>
          <w:color w:val="000000"/>
          <w:sz w:val="32"/>
          <w:szCs w:val="32"/>
        </w:rPr>
        <w:t>4.槐柏树街办公区管理处。承担槐柏树街办公区内入驻单位的服务保障工作。承担槐柏树街办公区内应急、安防、消防、节能以及公共部位国有资产管理工作。</w:t>
      </w:r>
    </w:p>
    <w:p w:rsidR="00181181" w:rsidRDefault="00181181" w:rsidP="00181181">
      <w:pPr>
        <w:spacing w:line="560" w:lineRule="exact"/>
        <w:ind w:firstLineChars="200" w:firstLine="640"/>
        <w:rPr>
          <w:rFonts w:ascii="仿宋_GB2312" w:eastAsia="仿宋_GB2312" w:hAnsi="Calibri"/>
          <w:color w:val="000000"/>
          <w:sz w:val="32"/>
          <w:szCs w:val="32"/>
        </w:rPr>
      </w:pPr>
      <w:r>
        <w:rPr>
          <w:rFonts w:ascii="仿宋_GB2312" w:eastAsia="仿宋_GB2312" w:hAnsi="Calibri" w:hint="eastAsia"/>
          <w:color w:val="000000"/>
          <w:sz w:val="32"/>
          <w:szCs w:val="32"/>
        </w:rPr>
        <w:t>5.中环办公区管理处。承担中环办公区内入驻单位的服务保障工作。承担中环办公区内应急、安防、消防、节能以及公共部位国有资产管理工作。</w:t>
      </w:r>
    </w:p>
    <w:p w:rsidR="00181181" w:rsidRDefault="00181181" w:rsidP="00181181">
      <w:pPr>
        <w:spacing w:line="560" w:lineRule="exact"/>
        <w:ind w:firstLineChars="200" w:firstLine="640"/>
        <w:rPr>
          <w:rFonts w:ascii="仿宋_GB2312" w:eastAsia="仿宋_GB2312" w:hAnsi="Calibri"/>
          <w:color w:val="000000"/>
          <w:sz w:val="32"/>
          <w:szCs w:val="32"/>
        </w:rPr>
      </w:pPr>
      <w:r>
        <w:rPr>
          <w:rFonts w:ascii="仿宋_GB2312" w:eastAsia="仿宋_GB2312" w:hAnsi="Calibri" w:hint="eastAsia"/>
          <w:color w:val="000000"/>
          <w:sz w:val="32"/>
          <w:szCs w:val="32"/>
        </w:rPr>
        <w:t>6.六里桥办公区管理处。承担六里桥办公区内入驻单位的服务保障工作。承担六里桥办公区内应急、安防、消防、节能以及公共部位国有资产管理工作。</w:t>
      </w:r>
    </w:p>
    <w:p w:rsidR="00181181" w:rsidRDefault="00181181" w:rsidP="00181181">
      <w:pPr>
        <w:spacing w:line="560" w:lineRule="exact"/>
        <w:ind w:firstLineChars="200" w:firstLine="640"/>
        <w:rPr>
          <w:rFonts w:ascii="仿宋_GB2312" w:eastAsia="仿宋_GB2312" w:hAnsi="Calibri"/>
          <w:color w:val="000000"/>
          <w:sz w:val="32"/>
          <w:szCs w:val="32"/>
        </w:rPr>
      </w:pPr>
      <w:r>
        <w:rPr>
          <w:rFonts w:ascii="仿宋_GB2312" w:eastAsia="仿宋_GB2312" w:hAnsi="Calibri" w:hint="eastAsia"/>
          <w:color w:val="000000"/>
          <w:sz w:val="32"/>
          <w:szCs w:val="32"/>
        </w:rPr>
        <w:t>7.南礼士路办公区管理处。承担南礼士路办公区内入驻单位的服务保障工作。承担南礼士路办公区的应急、安防、消防、节能以及公共部位国有资产管理工作。</w:t>
      </w:r>
    </w:p>
    <w:p w:rsidR="00181181" w:rsidRDefault="00181181" w:rsidP="00181181">
      <w:pPr>
        <w:spacing w:line="560" w:lineRule="exact"/>
        <w:ind w:firstLineChars="200" w:firstLine="640"/>
        <w:rPr>
          <w:rFonts w:ascii="仿宋_GB2312" w:eastAsia="仿宋_GB2312" w:hAnsi="Calibri"/>
          <w:color w:val="000000"/>
          <w:sz w:val="32"/>
          <w:szCs w:val="32"/>
        </w:rPr>
      </w:pPr>
      <w:r>
        <w:rPr>
          <w:rFonts w:ascii="仿宋_GB2312" w:eastAsia="仿宋_GB2312" w:hAnsi="Calibri" w:hint="eastAsia"/>
          <w:color w:val="000000"/>
          <w:sz w:val="32"/>
          <w:szCs w:val="32"/>
        </w:rPr>
        <w:t>8.东四六条办公区管理处。承担东四六条办公区相关重要会议、重要活动的服务保障工作。</w:t>
      </w:r>
    </w:p>
    <w:p w:rsidR="00181181" w:rsidRDefault="00181181" w:rsidP="00181181">
      <w:pPr>
        <w:spacing w:line="560" w:lineRule="exact"/>
        <w:ind w:firstLineChars="200" w:firstLine="640"/>
        <w:rPr>
          <w:rFonts w:ascii="仿宋_GB2312" w:eastAsia="仿宋_GB2312" w:hAnsi="Calibri"/>
          <w:color w:val="000000"/>
          <w:sz w:val="32"/>
          <w:szCs w:val="32"/>
        </w:rPr>
      </w:pPr>
      <w:r>
        <w:rPr>
          <w:rFonts w:ascii="仿宋_GB2312" w:eastAsia="仿宋_GB2312" w:hAnsi="Calibri" w:hint="eastAsia"/>
          <w:color w:val="000000"/>
          <w:sz w:val="32"/>
          <w:szCs w:val="32"/>
        </w:rPr>
        <w:t>9.东交民巷办公区管理处。承担东交民巷办公区相关重要会议、重要活动的服务保障工作。</w:t>
      </w:r>
    </w:p>
    <w:p w:rsidR="00181181" w:rsidRDefault="00181181" w:rsidP="00181181">
      <w:pPr>
        <w:spacing w:line="560" w:lineRule="exact"/>
        <w:ind w:firstLineChars="200" w:firstLine="640"/>
        <w:rPr>
          <w:rFonts w:ascii="仿宋_GB2312" w:eastAsia="仿宋_GB2312" w:hAnsi="Calibri"/>
          <w:color w:val="000000"/>
          <w:sz w:val="32"/>
          <w:szCs w:val="32"/>
        </w:rPr>
      </w:pPr>
      <w:r>
        <w:rPr>
          <w:rFonts w:ascii="仿宋_GB2312" w:eastAsia="仿宋_GB2312" w:hAnsi="Calibri" w:hint="eastAsia"/>
          <w:color w:val="000000"/>
          <w:sz w:val="32"/>
          <w:szCs w:val="32"/>
        </w:rPr>
        <w:t>10.台基厂大街办公区管理处。承担区域内相关重要政务活动场所、老干部活动场所和中央移交院落的运行保障工作。</w:t>
      </w:r>
    </w:p>
    <w:p w:rsidR="00181181" w:rsidRDefault="00181181" w:rsidP="00181181">
      <w:pPr>
        <w:spacing w:line="560" w:lineRule="exact"/>
        <w:ind w:firstLineChars="200" w:firstLine="640"/>
        <w:rPr>
          <w:rFonts w:ascii="仿宋_GB2312" w:eastAsia="仿宋_GB2312" w:hAnsi="Calibri"/>
          <w:color w:val="000000"/>
          <w:sz w:val="32"/>
          <w:szCs w:val="32"/>
        </w:rPr>
      </w:pPr>
      <w:r>
        <w:rPr>
          <w:rFonts w:ascii="仿宋_GB2312" w:eastAsia="仿宋_GB2312" w:hAnsi="Calibri" w:hint="eastAsia"/>
          <w:color w:val="000000"/>
          <w:sz w:val="32"/>
          <w:szCs w:val="32"/>
        </w:rPr>
        <w:t>11.雅宝大楼管理处。承担雅宝大楼等提供对外服务场</w:t>
      </w:r>
      <w:r>
        <w:rPr>
          <w:rFonts w:ascii="仿宋_GB2312" w:eastAsia="仿宋_GB2312" w:hAnsi="Calibri" w:hint="eastAsia"/>
          <w:color w:val="000000"/>
          <w:sz w:val="32"/>
          <w:szCs w:val="32"/>
        </w:rPr>
        <w:lastRenderedPageBreak/>
        <w:t>所（楼宇）的资产管理、物业监管等工作。</w:t>
      </w:r>
    </w:p>
    <w:p w:rsidR="00181181" w:rsidRDefault="00181181" w:rsidP="00181181">
      <w:pPr>
        <w:spacing w:line="560" w:lineRule="exact"/>
        <w:ind w:firstLineChars="200" w:firstLine="640"/>
        <w:rPr>
          <w:rFonts w:ascii="仿宋_GB2312" w:eastAsia="仿宋_GB2312" w:hAnsi="Calibri"/>
          <w:color w:val="000000"/>
          <w:sz w:val="32"/>
          <w:szCs w:val="32"/>
        </w:rPr>
      </w:pPr>
      <w:r>
        <w:rPr>
          <w:rFonts w:ascii="仿宋_GB2312" w:eastAsia="仿宋_GB2312" w:hAnsi="Calibri" w:hint="eastAsia"/>
          <w:color w:val="000000"/>
          <w:sz w:val="32"/>
          <w:szCs w:val="32"/>
        </w:rPr>
        <w:t>12.财务处。负责拟定财务管理规定，并组织实施。负责北京市机关事务管理中心及所属单位预决算、财务、国有资产管理等工作。负责与所服务保障单位的财务工作往来。</w:t>
      </w:r>
    </w:p>
    <w:p w:rsidR="00181181" w:rsidRDefault="00181181" w:rsidP="00181181">
      <w:pPr>
        <w:spacing w:line="560" w:lineRule="exact"/>
        <w:ind w:firstLineChars="200" w:firstLine="640"/>
        <w:rPr>
          <w:rFonts w:ascii="仿宋_GB2312" w:eastAsia="仿宋_GB2312" w:hAnsi="Calibri"/>
          <w:color w:val="000000"/>
          <w:sz w:val="32"/>
          <w:szCs w:val="32"/>
        </w:rPr>
      </w:pPr>
      <w:r>
        <w:rPr>
          <w:rFonts w:ascii="仿宋_GB2312" w:eastAsia="仿宋_GB2312" w:hAnsi="Calibri" w:hint="eastAsia"/>
          <w:color w:val="000000"/>
          <w:sz w:val="32"/>
          <w:szCs w:val="32"/>
        </w:rPr>
        <w:t>13.人事处。负责北京市机关事务管理中心及所属单位的干部人事、机构编制、队伍建设、教育培训等工作。</w:t>
      </w:r>
    </w:p>
    <w:p w:rsidR="00181181" w:rsidRPr="00181181" w:rsidRDefault="00181181" w:rsidP="00181181">
      <w:pPr>
        <w:spacing w:line="560" w:lineRule="exact"/>
        <w:ind w:firstLineChars="200" w:firstLine="640"/>
        <w:rPr>
          <w:rFonts w:ascii="仿宋_GB2312" w:eastAsia="仿宋_GB2312" w:hAnsi="Calibri"/>
          <w:color w:val="000000"/>
          <w:sz w:val="32"/>
          <w:szCs w:val="32"/>
        </w:rPr>
      </w:pPr>
      <w:r>
        <w:rPr>
          <w:rFonts w:ascii="仿宋_GB2312" w:eastAsia="仿宋_GB2312" w:hAnsi="Calibri" w:hint="eastAsia"/>
          <w:color w:val="000000"/>
          <w:sz w:val="32"/>
          <w:szCs w:val="32"/>
        </w:rPr>
        <w:t>14.党群工作处（纪检办公室）。负责北京市机关事务管理中心及所属单位的党群工作。承担党组织落实全面从严治党主体责任的具体工作。承担纪检工作和党风廉政建设工作。</w:t>
      </w:r>
    </w:p>
    <w:p w:rsidR="005E4CA0" w:rsidRDefault="005E4CA0" w:rsidP="005E4CA0">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（三）人员编制及实有情况</w:t>
      </w:r>
    </w:p>
    <w:p w:rsidR="008D7E8B" w:rsidRDefault="00502D45" w:rsidP="008D7E8B">
      <w:pPr>
        <w:spacing w:line="560" w:lineRule="exact"/>
        <w:ind w:firstLineChars="200" w:firstLine="640"/>
        <w:rPr>
          <w:rFonts w:ascii="仿宋_GB2312" w:eastAsia="仿宋_GB2312"/>
          <w:sz w:val="32"/>
          <w:szCs w:val="32"/>
        </w:rPr>
      </w:pPr>
      <w:r>
        <w:rPr>
          <w:rFonts w:ascii="仿宋_GB2312" w:eastAsia="仿宋_GB2312" w:hint="eastAsia"/>
          <w:sz w:val="32"/>
          <w:szCs w:val="32"/>
        </w:rPr>
        <w:t>北京市机关事务管理中心（本级）行政编制0人</w:t>
      </w:r>
      <w:r w:rsidR="005E4CA0">
        <w:rPr>
          <w:rFonts w:ascii="仿宋_GB2312" w:eastAsia="仿宋_GB2312" w:hint="eastAsia"/>
          <w:color w:val="000000"/>
          <w:sz w:val="32"/>
          <w:szCs w:val="32"/>
        </w:rPr>
        <w:t>，实有人数</w:t>
      </w:r>
      <w:r w:rsidR="00CA185C">
        <w:rPr>
          <w:rFonts w:ascii="仿宋_GB2312" w:eastAsia="仿宋_GB2312" w:hint="eastAsia"/>
          <w:color w:val="000000"/>
          <w:sz w:val="32"/>
          <w:szCs w:val="32"/>
        </w:rPr>
        <w:t>0</w:t>
      </w:r>
      <w:r w:rsidR="005E4CA0">
        <w:rPr>
          <w:rFonts w:ascii="仿宋_GB2312" w:eastAsia="仿宋_GB2312" w:hint="eastAsia"/>
          <w:color w:val="000000"/>
          <w:sz w:val="32"/>
          <w:szCs w:val="32"/>
        </w:rPr>
        <w:t>人；事业编制</w:t>
      </w:r>
      <w:r w:rsidR="005C40C8">
        <w:rPr>
          <w:rFonts w:ascii="仿宋_GB2312" w:eastAsia="仿宋_GB2312" w:hint="eastAsia"/>
          <w:sz w:val="32"/>
          <w:szCs w:val="32"/>
        </w:rPr>
        <w:t>179</w:t>
      </w:r>
      <w:r w:rsidR="005E4CA0">
        <w:rPr>
          <w:rFonts w:ascii="仿宋_GB2312" w:eastAsia="仿宋_GB2312" w:hint="eastAsia"/>
          <w:color w:val="000000"/>
          <w:sz w:val="32"/>
          <w:szCs w:val="32"/>
        </w:rPr>
        <w:t>人，实有人数</w:t>
      </w:r>
      <w:r w:rsidR="00A664F7">
        <w:rPr>
          <w:rFonts w:ascii="仿宋_GB2312" w:eastAsia="仿宋_GB2312" w:hint="eastAsia"/>
          <w:sz w:val="32"/>
          <w:szCs w:val="32"/>
        </w:rPr>
        <w:t>130人</w:t>
      </w:r>
      <w:r w:rsidR="005E4CA0">
        <w:rPr>
          <w:rFonts w:ascii="仿宋_GB2312" w:eastAsia="仿宋_GB2312" w:hint="eastAsia"/>
          <w:color w:val="000000"/>
          <w:sz w:val="32"/>
          <w:szCs w:val="32"/>
        </w:rPr>
        <w:t>；</w:t>
      </w:r>
      <w:r w:rsidR="009A7186">
        <w:rPr>
          <w:rFonts w:ascii="仿宋_GB2312" w:eastAsia="仿宋_GB2312" w:hint="eastAsia"/>
          <w:color w:val="000000"/>
          <w:sz w:val="32"/>
          <w:szCs w:val="32"/>
        </w:rPr>
        <w:t>其他人员</w:t>
      </w:r>
      <w:r w:rsidR="009352CB">
        <w:rPr>
          <w:rFonts w:ascii="仿宋_GB2312" w:eastAsia="仿宋_GB2312" w:hint="eastAsia"/>
          <w:color w:val="000000"/>
          <w:sz w:val="32"/>
          <w:szCs w:val="32"/>
        </w:rPr>
        <w:t>158</w:t>
      </w:r>
      <w:r w:rsidR="00045042">
        <w:rPr>
          <w:rFonts w:ascii="仿宋_GB2312" w:eastAsia="仿宋_GB2312" w:hint="eastAsia"/>
          <w:color w:val="000000"/>
          <w:sz w:val="32"/>
          <w:szCs w:val="32"/>
        </w:rPr>
        <w:t>人</w:t>
      </w:r>
      <w:r w:rsidR="009A7186">
        <w:rPr>
          <w:rFonts w:ascii="仿宋_GB2312" w:eastAsia="仿宋_GB2312" w:hint="eastAsia"/>
          <w:color w:val="000000"/>
          <w:sz w:val="32"/>
          <w:szCs w:val="32"/>
        </w:rPr>
        <w:t>（</w:t>
      </w:r>
      <w:r w:rsidR="009A7186">
        <w:rPr>
          <w:rFonts w:ascii="仿宋_GB2312" w:eastAsia="仿宋_GB2312" w:hint="eastAsia"/>
          <w:sz w:val="32"/>
          <w:szCs w:val="32"/>
        </w:rPr>
        <w:t>其中：离休2人，退休156人</w:t>
      </w:r>
      <w:r w:rsidR="009A7186">
        <w:rPr>
          <w:rFonts w:ascii="仿宋_GB2312" w:eastAsia="仿宋_GB2312" w:hint="eastAsia"/>
          <w:color w:val="000000"/>
          <w:sz w:val="32"/>
          <w:szCs w:val="32"/>
        </w:rPr>
        <w:t>）</w:t>
      </w:r>
      <w:r w:rsidR="009B648D">
        <w:rPr>
          <w:rFonts w:ascii="仿宋_GB2312" w:eastAsia="仿宋_GB2312" w:hint="eastAsia"/>
          <w:sz w:val="32"/>
          <w:szCs w:val="32"/>
        </w:rPr>
        <w:t>。</w:t>
      </w:r>
    </w:p>
    <w:p w:rsidR="005E4CA0" w:rsidRDefault="005E4CA0" w:rsidP="005E4CA0">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二、收入预算情况说明</w:t>
      </w:r>
    </w:p>
    <w:p w:rsidR="005E4CA0" w:rsidRPr="000909FD" w:rsidRDefault="005E4CA0" w:rsidP="002A37CD">
      <w:pPr>
        <w:ind w:firstLineChars="200" w:firstLine="640"/>
        <w:rPr>
          <w:rFonts w:ascii="仿宋_GB2312" w:eastAsia="仿宋_GB2312"/>
          <w:sz w:val="32"/>
          <w:szCs w:val="32"/>
        </w:rPr>
      </w:pPr>
      <w:r w:rsidRPr="00CF4FCC">
        <w:rPr>
          <w:rFonts w:ascii="仿宋_GB2312" w:eastAsia="仿宋_GB2312" w:cs="Droid Sans" w:hint="eastAsia"/>
          <w:sz w:val="32"/>
          <w:szCs w:val="32"/>
        </w:rPr>
        <w:t>2023年度收入预算</w:t>
      </w:r>
      <w:r w:rsidR="00ED11E9" w:rsidRPr="00CF4FCC">
        <w:rPr>
          <w:rFonts w:ascii="仿宋_GB2312" w:eastAsia="仿宋_GB2312" w:hint="eastAsia"/>
          <w:sz w:val="32"/>
          <w:szCs w:val="32"/>
        </w:rPr>
        <w:t>28</w:t>
      </w:r>
      <w:r w:rsidR="00C43360">
        <w:rPr>
          <w:rFonts w:ascii="仿宋_GB2312" w:eastAsia="仿宋_GB2312" w:hint="eastAsia"/>
          <w:sz w:val="32"/>
          <w:szCs w:val="32"/>
        </w:rPr>
        <w:t>,</w:t>
      </w:r>
      <w:r w:rsidR="00ED11E9" w:rsidRPr="00CF4FCC">
        <w:rPr>
          <w:rFonts w:ascii="仿宋_GB2312" w:eastAsia="仿宋_GB2312" w:hint="eastAsia"/>
          <w:sz w:val="32"/>
          <w:szCs w:val="32"/>
        </w:rPr>
        <w:t>8</w:t>
      </w:r>
      <w:r w:rsidR="00736962" w:rsidRPr="00CF4FCC">
        <w:rPr>
          <w:rFonts w:ascii="仿宋_GB2312" w:eastAsia="仿宋_GB2312" w:hint="eastAsia"/>
          <w:sz w:val="32"/>
          <w:szCs w:val="32"/>
        </w:rPr>
        <w:t>45.79</w:t>
      </w:r>
      <w:r w:rsidR="00B0379A" w:rsidRPr="00CF4FCC">
        <w:rPr>
          <w:rFonts w:ascii="仿宋_GB2312" w:eastAsia="仿宋_GB2312" w:hint="eastAsia"/>
          <w:sz w:val="32"/>
          <w:szCs w:val="32"/>
        </w:rPr>
        <w:t>万元</w:t>
      </w:r>
      <w:r w:rsidRPr="00CF4FCC">
        <w:rPr>
          <w:rFonts w:ascii="仿宋_GB2312" w:eastAsia="仿宋_GB2312" w:cs="Droid Sans" w:hint="eastAsia"/>
          <w:sz w:val="32"/>
          <w:szCs w:val="32"/>
        </w:rPr>
        <w:t>，</w:t>
      </w:r>
      <w:r w:rsidRPr="00CF4FCC">
        <w:rPr>
          <w:rFonts w:ascii="仿宋_GB2312" w:eastAsia="仿宋_GB2312" w:hint="eastAsia"/>
          <w:sz w:val="32"/>
          <w:szCs w:val="32"/>
        </w:rPr>
        <w:t>比2022年年初预算数</w:t>
      </w:r>
      <w:r w:rsidR="00F43E39" w:rsidRPr="00CF4FCC">
        <w:rPr>
          <w:rFonts w:ascii="仿宋_GB2312" w:eastAsia="仿宋_GB2312" w:hint="eastAsia"/>
          <w:color w:val="000000"/>
          <w:sz w:val="32"/>
          <w:szCs w:val="32"/>
        </w:rPr>
        <w:t>25</w:t>
      </w:r>
      <w:r w:rsidR="00C43360">
        <w:rPr>
          <w:rFonts w:ascii="仿宋_GB2312" w:eastAsia="仿宋_GB2312" w:hint="eastAsia"/>
          <w:color w:val="000000"/>
          <w:sz w:val="32"/>
          <w:szCs w:val="32"/>
        </w:rPr>
        <w:t>,</w:t>
      </w:r>
      <w:r w:rsidR="00F43E39" w:rsidRPr="00CF4FCC">
        <w:rPr>
          <w:rFonts w:ascii="仿宋_GB2312" w:eastAsia="仿宋_GB2312" w:hint="eastAsia"/>
          <w:color w:val="000000"/>
          <w:sz w:val="32"/>
          <w:szCs w:val="32"/>
        </w:rPr>
        <w:t>684.55</w:t>
      </w:r>
      <w:r w:rsidR="00F43E39" w:rsidRPr="00CF4FCC">
        <w:rPr>
          <w:rFonts w:ascii="仿宋_GB2312" w:eastAsia="仿宋_GB2312" w:hint="eastAsia"/>
          <w:sz w:val="32"/>
          <w:szCs w:val="32"/>
        </w:rPr>
        <w:t>万元</w:t>
      </w:r>
      <w:r w:rsidR="000E1ADE" w:rsidRPr="00CF4FCC">
        <w:rPr>
          <w:rFonts w:ascii="仿宋_GB2312" w:eastAsia="仿宋_GB2312" w:hint="eastAsia"/>
          <w:sz w:val="32"/>
          <w:szCs w:val="32"/>
        </w:rPr>
        <w:t>增加3</w:t>
      </w:r>
      <w:r w:rsidR="00C43360">
        <w:rPr>
          <w:rFonts w:ascii="仿宋_GB2312" w:eastAsia="仿宋_GB2312" w:hint="eastAsia"/>
          <w:sz w:val="32"/>
          <w:szCs w:val="32"/>
        </w:rPr>
        <w:t>,</w:t>
      </w:r>
      <w:r w:rsidR="000E1ADE" w:rsidRPr="00CF4FCC">
        <w:rPr>
          <w:rFonts w:ascii="仿宋_GB2312" w:eastAsia="仿宋_GB2312" w:hint="eastAsia"/>
          <w:sz w:val="32"/>
          <w:szCs w:val="32"/>
        </w:rPr>
        <w:t>1</w:t>
      </w:r>
      <w:r w:rsidR="00BB2B34" w:rsidRPr="00CF4FCC">
        <w:rPr>
          <w:rFonts w:ascii="仿宋_GB2312" w:eastAsia="仿宋_GB2312" w:hint="eastAsia"/>
          <w:sz w:val="32"/>
          <w:szCs w:val="32"/>
        </w:rPr>
        <w:t>61.24</w:t>
      </w:r>
      <w:r w:rsidR="000E1ADE" w:rsidRPr="00CF4FCC">
        <w:rPr>
          <w:rFonts w:ascii="仿宋_GB2312" w:eastAsia="仿宋_GB2312" w:hint="eastAsia"/>
          <w:sz w:val="32"/>
          <w:szCs w:val="32"/>
        </w:rPr>
        <w:t>万元，增长12.</w:t>
      </w:r>
      <w:r w:rsidR="00BC1463" w:rsidRPr="00CF4FCC">
        <w:rPr>
          <w:rFonts w:ascii="仿宋_GB2312" w:eastAsia="仿宋_GB2312" w:hint="eastAsia"/>
          <w:sz w:val="32"/>
          <w:szCs w:val="32"/>
        </w:rPr>
        <w:t>31</w:t>
      </w:r>
      <w:r w:rsidR="000E1ADE" w:rsidRPr="00CF4FCC">
        <w:rPr>
          <w:rFonts w:ascii="仿宋_GB2312" w:eastAsia="仿宋_GB2312" w:hint="eastAsia"/>
          <w:sz w:val="32"/>
          <w:szCs w:val="32"/>
        </w:rPr>
        <w:t>%。</w:t>
      </w:r>
      <w:r w:rsidRPr="00CF4FCC">
        <w:rPr>
          <w:rFonts w:ascii="仿宋_GB2312" w:eastAsia="仿宋_GB2312" w:hint="eastAsia"/>
          <w:sz w:val="32"/>
          <w:szCs w:val="32"/>
        </w:rPr>
        <w:t>主要原因是</w:t>
      </w:r>
      <w:r w:rsidR="00EC5136" w:rsidRPr="00CF4FCC">
        <w:rPr>
          <w:rFonts w:ascii="仿宋_GB2312" w:eastAsia="仿宋_GB2312" w:hint="eastAsia"/>
          <w:sz w:val="32"/>
          <w:szCs w:val="32"/>
        </w:rPr>
        <w:t>原</w:t>
      </w:r>
      <w:r w:rsidR="00816990" w:rsidRPr="00CF4FCC">
        <w:rPr>
          <w:rFonts w:ascii="仿宋_GB2312" w:eastAsia="仿宋_GB2312" w:hint="eastAsia"/>
          <w:sz w:val="32"/>
          <w:szCs w:val="32"/>
        </w:rPr>
        <w:t>北京市机关事务管理局东交民巷服务中心和北京市</w:t>
      </w:r>
      <w:r w:rsidR="00816990">
        <w:rPr>
          <w:rFonts w:ascii="仿宋_GB2312" w:eastAsia="仿宋_GB2312" w:hint="eastAsia"/>
          <w:sz w:val="32"/>
          <w:szCs w:val="32"/>
        </w:rPr>
        <w:t>机关事务管理局机关招待所2023年预算改由北京市机关事务管理中心（本级）统一申报。</w:t>
      </w:r>
    </w:p>
    <w:p w:rsidR="005E4CA0" w:rsidRDefault="005E4CA0" w:rsidP="005E4CA0">
      <w:pPr>
        <w:spacing w:line="560" w:lineRule="exact"/>
        <w:ind w:firstLineChars="200" w:firstLine="640"/>
        <w:rPr>
          <w:rFonts w:ascii="楷体_GB2312" w:eastAsia="楷体_GB2312"/>
          <w:sz w:val="32"/>
          <w:szCs w:val="32"/>
        </w:rPr>
      </w:pPr>
      <w:r>
        <w:rPr>
          <w:rFonts w:ascii="楷体_GB2312" w:eastAsia="楷体_GB2312" w:hint="eastAsia"/>
          <w:sz w:val="32"/>
          <w:szCs w:val="32"/>
        </w:rPr>
        <w:t>（一）本年财政拨款收入</w:t>
      </w:r>
      <w:r w:rsidR="00FE2B39" w:rsidRPr="00FE2B39">
        <w:rPr>
          <w:rFonts w:ascii="楷体_GB2312" w:eastAsia="楷体_GB2312"/>
          <w:sz w:val="32"/>
          <w:szCs w:val="32"/>
        </w:rPr>
        <w:t>28</w:t>
      </w:r>
      <w:r w:rsidR="00C43360">
        <w:rPr>
          <w:rFonts w:ascii="楷体_GB2312" w:eastAsia="楷体_GB2312" w:hint="eastAsia"/>
          <w:sz w:val="32"/>
          <w:szCs w:val="32"/>
        </w:rPr>
        <w:t>,</w:t>
      </w:r>
      <w:r w:rsidR="00FE2B39" w:rsidRPr="00FE2B39">
        <w:rPr>
          <w:rFonts w:ascii="楷体_GB2312" w:eastAsia="楷体_GB2312"/>
          <w:sz w:val="32"/>
          <w:szCs w:val="32"/>
        </w:rPr>
        <w:t>264.46</w:t>
      </w:r>
      <w:r>
        <w:rPr>
          <w:rFonts w:ascii="楷体_GB2312" w:eastAsia="楷体_GB2312" w:hint="eastAsia"/>
          <w:sz w:val="32"/>
          <w:szCs w:val="32"/>
        </w:rPr>
        <w:t>万元</w:t>
      </w:r>
    </w:p>
    <w:p w:rsidR="005E4CA0" w:rsidRDefault="005E4CA0" w:rsidP="005E4CA0">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1.一般公共预算拨款收入</w:t>
      </w:r>
      <w:r w:rsidR="00FE2B39" w:rsidRPr="00FE2B39">
        <w:rPr>
          <w:rFonts w:ascii="仿宋_GB2312" w:eastAsia="仿宋_GB2312" w:cs="Droid Sans"/>
          <w:sz w:val="32"/>
          <w:szCs w:val="32"/>
        </w:rPr>
        <w:t>28</w:t>
      </w:r>
      <w:r w:rsidR="00C43360">
        <w:rPr>
          <w:rFonts w:ascii="仿宋_GB2312" w:eastAsia="仿宋_GB2312" w:cs="Droid Sans" w:hint="eastAsia"/>
          <w:sz w:val="32"/>
          <w:szCs w:val="32"/>
        </w:rPr>
        <w:t>,</w:t>
      </w:r>
      <w:r w:rsidR="00FE2B39" w:rsidRPr="00FE2B39">
        <w:rPr>
          <w:rFonts w:ascii="仿宋_GB2312" w:eastAsia="仿宋_GB2312" w:cs="Droid Sans"/>
          <w:sz w:val="32"/>
          <w:szCs w:val="32"/>
        </w:rPr>
        <w:t>264.46</w:t>
      </w:r>
      <w:r>
        <w:rPr>
          <w:rFonts w:ascii="仿宋_GB2312" w:eastAsia="仿宋_GB2312" w:cs="Droid Sans" w:hint="eastAsia"/>
          <w:sz w:val="32"/>
          <w:szCs w:val="32"/>
        </w:rPr>
        <w:t>万元。</w:t>
      </w:r>
    </w:p>
    <w:p w:rsidR="005E4CA0" w:rsidRDefault="005E4CA0" w:rsidP="005E4CA0">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2.政府性基金预算拨款收入</w:t>
      </w:r>
      <w:r w:rsidR="00925196">
        <w:rPr>
          <w:rFonts w:ascii="仿宋_GB2312" w:eastAsia="仿宋_GB2312" w:cs="Droid Sans" w:hint="eastAsia"/>
          <w:sz w:val="32"/>
          <w:szCs w:val="32"/>
        </w:rPr>
        <w:t>0</w:t>
      </w:r>
      <w:r>
        <w:rPr>
          <w:rFonts w:ascii="仿宋_GB2312" w:eastAsia="仿宋_GB2312" w:cs="Droid Sans" w:hint="eastAsia"/>
          <w:sz w:val="32"/>
          <w:szCs w:val="32"/>
        </w:rPr>
        <w:t>万元。</w:t>
      </w:r>
    </w:p>
    <w:p w:rsidR="005E4CA0" w:rsidRDefault="005E4CA0" w:rsidP="005E4CA0">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3.国有资本经营预算拨款收入</w:t>
      </w:r>
      <w:r w:rsidR="00925196">
        <w:rPr>
          <w:rFonts w:ascii="仿宋_GB2312" w:eastAsia="仿宋_GB2312" w:cs="Droid Sans" w:hint="eastAsia"/>
          <w:sz w:val="32"/>
          <w:szCs w:val="32"/>
        </w:rPr>
        <w:t>0</w:t>
      </w:r>
      <w:r>
        <w:rPr>
          <w:rFonts w:ascii="仿宋_GB2312" w:eastAsia="仿宋_GB2312" w:cs="Droid Sans" w:hint="eastAsia"/>
          <w:sz w:val="32"/>
          <w:szCs w:val="32"/>
        </w:rPr>
        <w:t>万元。</w:t>
      </w:r>
    </w:p>
    <w:p w:rsidR="005E4CA0" w:rsidRDefault="005E4CA0" w:rsidP="005E4CA0">
      <w:pPr>
        <w:spacing w:line="560" w:lineRule="exact"/>
        <w:ind w:firstLineChars="200" w:firstLine="640"/>
        <w:rPr>
          <w:rFonts w:ascii="楷体_GB2312" w:eastAsia="楷体_GB2312" w:cs="Droid Sans"/>
          <w:sz w:val="32"/>
          <w:szCs w:val="32"/>
        </w:rPr>
      </w:pPr>
      <w:r>
        <w:rPr>
          <w:rFonts w:ascii="楷体_GB2312" w:eastAsia="楷体_GB2312" w:hint="eastAsia"/>
          <w:sz w:val="32"/>
          <w:szCs w:val="32"/>
        </w:rPr>
        <w:t>（二）本年其他资金</w:t>
      </w:r>
      <w:r>
        <w:rPr>
          <w:rFonts w:ascii="楷体_GB2312" w:eastAsia="楷体_GB2312" w:cs="Droid Sans" w:hint="eastAsia"/>
          <w:sz w:val="32"/>
          <w:szCs w:val="32"/>
        </w:rPr>
        <w:t>收入</w:t>
      </w:r>
      <w:r w:rsidR="0067031E" w:rsidRPr="0067031E">
        <w:rPr>
          <w:rFonts w:ascii="楷体_GB2312" w:eastAsia="楷体_GB2312" w:cs="Droid Sans" w:hint="eastAsia"/>
          <w:sz w:val="32"/>
          <w:szCs w:val="32"/>
        </w:rPr>
        <w:t>577.</w:t>
      </w:r>
      <w:r w:rsidR="008B2B0D">
        <w:rPr>
          <w:rFonts w:ascii="楷体_GB2312" w:eastAsia="楷体_GB2312" w:cs="Droid Sans" w:hint="eastAsia"/>
          <w:sz w:val="32"/>
          <w:szCs w:val="32"/>
        </w:rPr>
        <w:t>90</w:t>
      </w:r>
      <w:r w:rsidR="0067031E" w:rsidRPr="0067031E">
        <w:rPr>
          <w:rFonts w:ascii="楷体_GB2312" w:eastAsia="楷体_GB2312" w:cs="Droid Sans" w:hint="eastAsia"/>
          <w:sz w:val="32"/>
          <w:szCs w:val="32"/>
        </w:rPr>
        <w:t>万元</w:t>
      </w:r>
    </w:p>
    <w:p w:rsidR="005E4CA0" w:rsidRDefault="005E4CA0" w:rsidP="005E4CA0">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lastRenderedPageBreak/>
        <w:t>4.财政专户管理资金收入</w:t>
      </w:r>
      <w:r w:rsidR="005B5C74">
        <w:rPr>
          <w:rFonts w:ascii="仿宋_GB2312" w:eastAsia="仿宋_GB2312" w:cs="Droid Sans" w:hint="eastAsia"/>
          <w:sz w:val="32"/>
          <w:szCs w:val="32"/>
        </w:rPr>
        <w:t>0</w:t>
      </w:r>
      <w:r>
        <w:rPr>
          <w:rFonts w:ascii="仿宋_GB2312" w:eastAsia="仿宋_GB2312" w:cs="Droid Sans" w:hint="eastAsia"/>
          <w:sz w:val="32"/>
          <w:szCs w:val="32"/>
        </w:rPr>
        <w:t>万元。</w:t>
      </w:r>
    </w:p>
    <w:p w:rsidR="005E4CA0" w:rsidRDefault="005E4CA0" w:rsidP="005E4CA0">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5.事业收入</w:t>
      </w:r>
      <w:r w:rsidR="008B2B0D">
        <w:rPr>
          <w:rFonts w:ascii="仿宋_GB2312" w:eastAsia="仿宋_GB2312" w:cs="Droid Sans" w:hint="eastAsia"/>
          <w:sz w:val="32"/>
          <w:szCs w:val="32"/>
        </w:rPr>
        <w:t>0</w:t>
      </w:r>
      <w:r>
        <w:rPr>
          <w:rFonts w:ascii="仿宋_GB2312" w:eastAsia="仿宋_GB2312" w:cs="Droid Sans" w:hint="eastAsia"/>
          <w:sz w:val="32"/>
          <w:szCs w:val="32"/>
        </w:rPr>
        <w:t>万元。</w:t>
      </w:r>
    </w:p>
    <w:p w:rsidR="005E4CA0" w:rsidRDefault="005E4CA0" w:rsidP="005E4CA0">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6.上级补助收入</w:t>
      </w:r>
      <w:r w:rsidR="008B2B0D">
        <w:rPr>
          <w:rFonts w:ascii="仿宋_GB2312" w:eastAsia="仿宋_GB2312" w:cs="Droid Sans" w:hint="eastAsia"/>
          <w:sz w:val="32"/>
          <w:szCs w:val="32"/>
        </w:rPr>
        <w:t>0</w:t>
      </w:r>
      <w:r>
        <w:rPr>
          <w:rFonts w:ascii="仿宋_GB2312" w:eastAsia="仿宋_GB2312" w:cs="Droid Sans" w:hint="eastAsia"/>
          <w:sz w:val="32"/>
          <w:szCs w:val="32"/>
        </w:rPr>
        <w:t>万元。</w:t>
      </w:r>
    </w:p>
    <w:p w:rsidR="005E4CA0" w:rsidRDefault="005E4CA0" w:rsidP="005E4CA0">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7.附属单位上缴收入</w:t>
      </w:r>
      <w:r w:rsidR="008B2B0D">
        <w:rPr>
          <w:rFonts w:ascii="仿宋_GB2312" w:eastAsia="仿宋_GB2312" w:cs="Droid Sans" w:hint="eastAsia"/>
          <w:sz w:val="32"/>
          <w:szCs w:val="32"/>
        </w:rPr>
        <w:t>0</w:t>
      </w:r>
      <w:r>
        <w:rPr>
          <w:rFonts w:ascii="仿宋_GB2312" w:eastAsia="仿宋_GB2312" w:cs="Droid Sans" w:hint="eastAsia"/>
          <w:sz w:val="32"/>
          <w:szCs w:val="32"/>
        </w:rPr>
        <w:t>万元。</w:t>
      </w:r>
    </w:p>
    <w:p w:rsidR="005E4CA0" w:rsidRDefault="005E4CA0" w:rsidP="005E4CA0">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8.事业单位经营收入</w:t>
      </w:r>
      <w:r w:rsidR="008B2B0D">
        <w:rPr>
          <w:rFonts w:ascii="仿宋_GB2312" w:eastAsia="仿宋_GB2312" w:cs="Droid Sans" w:hint="eastAsia"/>
          <w:sz w:val="32"/>
          <w:szCs w:val="32"/>
        </w:rPr>
        <w:t>0</w:t>
      </w:r>
      <w:r>
        <w:rPr>
          <w:rFonts w:ascii="仿宋_GB2312" w:eastAsia="仿宋_GB2312" w:cs="Droid Sans" w:hint="eastAsia"/>
          <w:sz w:val="32"/>
          <w:szCs w:val="32"/>
        </w:rPr>
        <w:t>万元。</w:t>
      </w:r>
    </w:p>
    <w:p w:rsidR="005E4CA0" w:rsidRDefault="005E4CA0" w:rsidP="005E4CA0">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9.其他收入</w:t>
      </w:r>
      <w:r w:rsidR="008B2B0D" w:rsidRPr="008B2B0D">
        <w:rPr>
          <w:rFonts w:ascii="仿宋_GB2312" w:eastAsia="仿宋_GB2312" w:cs="Droid Sans"/>
          <w:sz w:val="32"/>
          <w:szCs w:val="32"/>
        </w:rPr>
        <w:t>577.9</w:t>
      </w:r>
      <w:r w:rsidR="008B2B0D">
        <w:rPr>
          <w:rFonts w:ascii="仿宋_GB2312" w:eastAsia="仿宋_GB2312" w:cs="Droid Sans" w:hint="eastAsia"/>
          <w:sz w:val="32"/>
          <w:szCs w:val="32"/>
        </w:rPr>
        <w:t>0</w:t>
      </w:r>
      <w:r>
        <w:rPr>
          <w:rFonts w:ascii="仿宋_GB2312" w:eastAsia="仿宋_GB2312" w:cs="Droid Sans" w:hint="eastAsia"/>
          <w:sz w:val="32"/>
          <w:szCs w:val="32"/>
        </w:rPr>
        <w:t>万元。</w:t>
      </w:r>
    </w:p>
    <w:p w:rsidR="005E4CA0" w:rsidRPr="00CF4FCC" w:rsidRDefault="005E4CA0" w:rsidP="005E4CA0">
      <w:pPr>
        <w:spacing w:line="560" w:lineRule="exact"/>
        <w:ind w:firstLineChars="200" w:firstLine="640"/>
        <w:rPr>
          <w:rFonts w:ascii="楷体_GB2312" w:eastAsia="楷体_GB2312" w:cs="Droid Sans"/>
          <w:sz w:val="32"/>
          <w:szCs w:val="32"/>
        </w:rPr>
      </w:pPr>
      <w:r w:rsidRPr="00CF4FCC">
        <w:rPr>
          <w:rFonts w:ascii="楷体_GB2312" w:eastAsia="楷体_GB2312" w:hint="eastAsia"/>
          <w:sz w:val="32"/>
          <w:szCs w:val="32"/>
        </w:rPr>
        <w:t>（三）上年结转结余</w:t>
      </w:r>
      <w:r w:rsidR="00E872F6" w:rsidRPr="00CF4FCC">
        <w:rPr>
          <w:rFonts w:ascii="楷体_GB2312" w:eastAsia="楷体_GB2312" w:cs="Droid Sans" w:hint="eastAsia"/>
          <w:sz w:val="32"/>
          <w:szCs w:val="32"/>
        </w:rPr>
        <w:t>3.43</w:t>
      </w:r>
      <w:r w:rsidRPr="00CF4FCC">
        <w:rPr>
          <w:rFonts w:ascii="楷体_GB2312" w:eastAsia="楷体_GB2312" w:cs="Droid Sans" w:hint="eastAsia"/>
          <w:sz w:val="32"/>
          <w:szCs w:val="32"/>
        </w:rPr>
        <w:t>万元</w:t>
      </w:r>
    </w:p>
    <w:p w:rsidR="005E4CA0" w:rsidRDefault="005E4CA0" w:rsidP="005E4CA0">
      <w:pPr>
        <w:spacing w:line="560" w:lineRule="exact"/>
        <w:ind w:firstLineChars="200" w:firstLine="640"/>
        <w:rPr>
          <w:rFonts w:ascii="仿宋_GB2312" w:eastAsia="仿宋_GB2312" w:cs="Droid Sans"/>
          <w:sz w:val="32"/>
          <w:szCs w:val="32"/>
        </w:rPr>
      </w:pPr>
      <w:r w:rsidRPr="00CF4FCC">
        <w:rPr>
          <w:rFonts w:ascii="仿宋_GB2312" w:eastAsia="仿宋_GB2312" w:cs="Droid Sans" w:hint="eastAsia"/>
          <w:sz w:val="32"/>
          <w:szCs w:val="32"/>
        </w:rPr>
        <w:t>10.上年结转结余</w:t>
      </w:r>
      <w:r w:rsidR="00E872F6" w:rsidRPr="00CF4FCC">
        <w:rPr>
          <w:rFonts w:ascii="楷体_GB2312" w:eastAsia="楷体_GB2312" w:cs="Droid Sans" w:hint="eastAsia"/>
          <w:sz w:val="32"/>
          <w:szCs w:val="32"/>
        </w:rPr>
        <w:t>3.43</w:t>
      </w:r>
      <w:r w:rsidRPr="00CF4FCC">
        <w:rPr>
          <w:rFonts w:ascii="仿宋_GB2312" w:eastAsia="仿宋_GB2312" w:cs="Droid Sans" w:hint="eastAsia"/>
          <w:sz w:val="32"/>
          <w:szCs w:val="32"/>
        </w:rPr>
        <w:t>万元。</w:t>
      </w:r>
    </w:p>
    <w:p w:rsidR="005E4CA0" w:rsidRDefault="005E4CA0" w:rsidP="005E4CA0">
      <w:pPr>
        <w:pStyle w:val="2"/>
        <w:jc w:val="center"/>
        <w:rPr>
          <w:rFonts w:ascii="仿宋_GB2312" w:eastAsia="仿宋_GB2312"/>
          <w:b w:val="0"/>
          <w:bCs w:val="0"/>
        </w:rPr>
      </w:pPr>
      <w:r w:rsidRPr="004E19B1">
        <w:rPr>
          <w:rFonts w:ascii="仿宋_GB2312" w:eastAsia="仿宋_GB2312" w:hint="eastAsia"/>
        </w:rPr>
        <w:t>图1：收入预算</w:t>
      </w:r>
    </w:p>
    <w:p w:rsidR="005E4CA0" w:rsidRDefault="0080547E" w:rsidP="005E4CA0">
      <w:pPr>
        <w:pStyle w:val="2"/>
        <w:jc w:val="center"/>
      </w:pPr>
      <w:r w:rsidRPr="0080547E">
        <w:rPr>
          <w:noProof/>
        </w:rPr>
        <w:drawing>
          <wp:inline distT="0" distB="0" distL="0" distR="0">
            <wp:extent cx="5274310" cy="3076575"/>
            <wp:effectExtent l="19050" t="0" r="21590" b="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30A8D" w:rsidRDefault="005E4CA0" w:rsidP="005E4CA0">
      <w:pPr>
        <w:spacing w:line="560" w:lineRule="exact"/>
        <w:ind w:firstLineChars="200" w:firstLine="640"/>
        <w:rPr>
          <w:rFonts w:ascii="仿宋_GB2312" w:eastAsia="仿宋_GB2312"/>
          <w:color w:val="000000"/>
          <w:sz w:val="32"/>
          <w:szCs w:val="32"/>
        </w:rPr>
      </w:pPr>
      <w:r>
        <w:rPr>
          <w:rFonts w:ascii="黑体" w:eastAsia="黑体" w:cs="Droid Sans" w:hint="eastAsia"/>
          <w:sz w:val="32"/>
          <w:szCs w:val="32"/>
        </w:rPr>
        <w:t>三、支出预算情况说明</w:t>
      </w:r>
    </w:p>
    <w:p w:rsidR="005E4CA0" w:rsidRDefault="005E4CA0" w:rsidP="005E4CA0">
      <w:pPr>
        <w:spacing w:line="560" w:lineRule="exact"/>
        <w:ind w:firstLineChars="200" w:firstLine="640"/>
        <w:rPr>
          <w:rFonts w:ascii="仿宋_GB2312" w:eastAsia="仿宋_GB2312"/>
          <w:sz w:val="32"/>
          <w:szCs w:val="32"/>
        </w:rPr>
      </w:pPr>
      <w:r w:rsidRPr="00CF4FCC">
        <w:rPr>
          <w:rFonts w:ascii="仿宋_GB2312" w:eastAsia="仿宋_GB2312" w:hint="eastAsia"/>
          <w:sz w:val="32"/>
          <w:szCs w:val="32"/>
        </w:rPr>
        <w:t>2023年支出预算</w:t>
      </w:r>
      <w:r w:rsidR="002E34CF" w:rsidRPr="00CF4FCC">
        <w:rPr>
          <w:rFonts w:ascii="仿宋_GB2312" w:eastAsia="仿宋_GB2312" w:hint="eastAsia"/>
          <w:sz w:val="32"/>
          <w:szCs w:val="32"/>
        </w:rPr>
        <w:t>28</w:t>
      </w:r>
      <w:r w:rsidR="00C43360">
        <w:rPr>
          <w:rFonts w:ascii="仿宋_GB2312" w:eastAsia="仿宋_GB2312" w:hint="eastAsia"/>
          <w:sz w:val="32"/>
          <w:szCs w:val="32"/>
        </w:rPr>
        <w:t>,</w:t>
      </w:r>
      <w:r w:rsidR="002E34CF" w:rsidRPr="00CF4FCC">
        <w:rPr>
          <w:rFonts w:ascii="仿宋_GB2312" w:eastAsia="仿宋_GB2312" w:hint="eastAsia"/>
          <w:sz w:val="32"/>
          <w:szCs w:val="32"/>
        </w:rPr>
        <w:t>845.79万元</w:t>
      </w:r>
      <w:r w:rsidR="002E34CF" w:rsidRPr="00CF4FCC">
        <w:rPr>
          <w:rFonts w:ascii="仿宋_GB2312" w:eastAsia="仿宋_GB2312" w:cs="Droid Sans" w:hint="eastAsia"/>
          <w:sz w:val="32"/>
          <w:szCs w:val="32"/>
        </w:rPr>
        <w:t>，</w:t>
      </w:r>
      <w:r w:rsidR="002E34CF" w:rsidRPr="00CF4FCC">
        <w:rPr>
          <w:rFonts w:ascii="仿宋_GB2312" w:eastAsia="仿宋_GB2312" w:hint="eastAsia"/>
          <w:sz w:val="32"/>
          <w:szCs w:val="32"/>
        </w:rPr>
        <w:t>比2022年年初预算数</w:t>
      </w:r>
      <w:r w:rsidR="002E34CF" w:rsidRPr="00CF4FCC">
        <w:rPr>
          <w:rFonts w:ascii="仿宋_GB2312" w:eastAsia="仿宋_GB2312" w:hint="eastAsia"/>
          <w:color w:val="000000"/>
          <w:sz w:val="32"/>
          <w:szCs w:val="32"/>
        </w:rPr>
        <w:t>25</w:t>
      </w:r>
      <w:r w:rsidR="00C43360">
        <w:rPr>
          <w:rFonts w:ascii="仿宋_GB2312" w:eastAsia="仿宋_GB2312" w:hint="eastAsia"/>
          <w:color w:val="000000"/>
          <w:sz w:val="32"/>
          <w:szCs w:val="32"/>
        </w:rPr>
        <w:t>,</w:t>
      </w:r>
      <w:r w:rsidR="002E34CF" w:rsidRPr="00CF4FCC">
        <w:rPr>
          <w:rFonts w:ascii="仿宋_GB2312" w:eastAsia="仿宋_GB2312" w:hint="eastAsia"/>
          <w:color w:val="000000"/>
          <w:sz w:val="32"/>
          <w:szCs w:val="32"/>
        </w:rPr>
        <w:t>684.55</w:t>
      </w:r>
      <w:r w:rsidR="002E34CF" w:rsidRPr="00CF4FCC">
        <w:rPr>
          <w:rFonts w:ascii="仿宋_GB2312" w:eastAsia="仿宋_GB2312" w:hint="eastAsia"/>
          <w:sz w:val="32"/>
          <w:szCs w:val="32"/>
        </w:rPr>
        <w:t>万元增加3</w:t>
      </w:r>
      <w:r w:rsidR="00C43360">
        <w:rPr>
          <w:rFonts w:ascii="仿宋_GB2312" w:eastAsia="仿宋_GB2312" w:hint="eastAsia"/>
          <w:sz w:val="32"/>
          <w:szCs w:val="32"/>
        </w:rPr>
        <w:t>,</w:t>
      </w:r>
      <w:r w:rsidR="002E34CF" w:rsidRPr="00CF4FCC">
        <w:rPr>
          <w:rFonts w:ascii="仿宋_GB2312" w:eastAsia="仿宋_GB2312" w:hint="eastAsia"/>
          <w:sz w:val="32"/>
          <w:szCs w:val="32"/>
        </w:rPr>
        <w:t>161.24万元，增长12.31%。</w:t>
      </w:r>
      <w:r w:rsidRPr="00CF4FCC">
        <w:rPr>
          <w:rFonts w:ascii="仿宋_GB2312" w:eastAsia="仿宋_GB2312" w:hint="eastAsia"/>
          <w:sz w:val="32"/>
          <w:szCs w:val="32"/>
        </w:rPr>
        <w:t>主要原因是</w:t>
      </w:r>
      <w:r w:rsidR="003E6162" w:rsidRPr="00CF4FCC">
        <w:rPr>
          <w:rFonts w:ascii="仿宋_GB2312" w:eastAsia="仿宋_GB2312" w:hint="eastAsia"/>
          <w:sz w:val="32"/>
          <w:szCs w:val="32"/>
        </w:rPr>
        <w:t>原北京市机关事务管理局东交民巷服务中心和北京市机</w:t>
      </w:r>
      <w:r w:rsidR="003E6162" w:rsidRPr="00A14AC8">
        <w:rPr>
          <w:rFonts w:ascii="仿宋_GB2312" w:eastAsia="仿宋_GB2312" w:hint="eastAsia"/>
          <w:sz w:val="32"/>
          <w:szCs w:val="32"/>
        </w:rPr>
        <w:t>关事务管理局机关招待所2023年预算改由北京市机关</w:t>
      </w:r>
      <w:r w:rsidR="003E6162" w:rsidRPr="00A14AC8">
        <w:rPr>
          <w:rFonts w:ascii="仿宋_GB2312" w:eastAsia="仿宋_GB2312" w:hint="eastAsia"/>
          <w:sz w:val="32"/>
          <w:szCs w:val="32"/>
        </w:rPr>
        <w:lastRenderedPageBreak/>
        <w:t>事</w:t>
      </w:r>
      <w:r w:rsidR="00B64BF9">
        <w:rPr>
          <w:rFonts w:ascii="仿宋_GB2312" w:eastAsia="仿宋_GB2312" w:hint="eastAsia"/>
          <w:sz w:val="32"/>
          <w:szCs w:val="32"/>
        </w:rPr>
        <w:t>务管理中心（本级）统一申报</w:t>
      </w:r>
      <w:r w:rsidR="003E6162" w:rsidRPr="00A14AC8">
        <w:rPr>
          <w:rFonts w:ascii="仿宋_GB2312" w:eastAsia="仿宋_GB2312" w:hint="eastAsia"/>
          <w:sz w:val="32"/>
          <w:szCs w:val="32"/>
        </w:rPr>
        <w:t>。</w:t>
      </w:r>
    </w:p>
    <w:p w:rsidR="003E6162" w:rsidRPr="00CF4FCC" w:rsidRDefault="00AE1DE7" w:rsidP="00AE1DE7">
      <w:pPr>
        <w:spacing w:line="560" w:lineRule="exact"/>
        <w:ind w:firstLineChars="200" w:firstLine="640"/>
        <w:rPr>
          <w:rFonts w:ascii="仿宋_GB2312" w:eastAsia="仿宋_GB2312"/>
          <w:sz w:val="32"/>
          <w:szCs w:val="32"/>
        </w:rPr>
      </w:pPr>
      <w:r w:rsidRPr="00CF4FCC">
        <w:rPr>
          <w:rFonts w:ascii="楷体_GB2312" w:eastAsia="楷体_GB2312" w:hAnsi="楷体_GB2312" w:cs="楷体_GB2312" w:hint="eastAsia"/>
          <w:sz w:val="32"/>
          <w:szCs w:val="32"/>
        </w:rPr>
        <w:t>（一）</w:t>
      </w:r>
      <w:r w:rsidR="005E4CA0" w:rsidRPr="00CF4FCC">
        <w:rPr>
          <w:rFonts w:ascii="楷体_GB2312" w:eastAsia="楷体_GB2312" w:hAnsi="楷体_GB2312" w:cs="楷体_GB2312" w:hint="eastAsia"/>
          <w:sz w:val="32"/>
          <w:szCs w:val="32"/>
        </w:rPr>
        <w:t>基本支出。</w:t>
      </w:r>
      <w:r w:rsidR="001576B6" w:rsidRPr="00CF4FCC">
        <w:rPr>
          <w:rFonts w:ascii="仿宋_GB2312" w:eastAsia="仿宋_GB2312" w:hint="eastAsia"/>
          <w:sz w:val="32"/>
          <w:szCs w:val="32"/>
        </w:rPr>
        <w:t>基本支出预算</w:t>
      </w:r>
      <w:r w:rsidR="006F7715" w:rsidRPr="00CF4FCC">
        <w:rPr>
          <w:rFonts w:ascii="仿宋_GB2312" w:eastAsia="仿宋_GB2312"/>
          <w:sz w:val="32"/>
          <w:szCs w:val="32"/>
        </w:rPr>
        <w:t>21,305.2</w:t>
      </w:r>
      <w:r w:rsidR="006F7715" w:rsidRPr="00CF4FCC">
        <w:rPr>
          <w:rFonts w:ascii="仿宋_GB2312" w:eastAsia="仿宋_GB2312" w:hint="eastAsia"/>
          <w:sz w:val="32"/>
          <w:szCs w:val="32"/>
        </w:rPr>
        <w:t>9</w:t>
      </w:r>
      <w:r w:rsidR="001576B6" w:rsidRPr="00CF4FCC">
        <w:rPr>
          <w:rFonts w:ascii="仿宋_GB2312" w:eastAsia="仿宋_GB2312" w:hint="eastAsia"/>
          <w:sz w:val="32"/>
          <w:szCs w:val="32"/>
        </w:rPr>
        <w:t>万元，占总支出预算73.86%，</w:t>
      </w:r>
      <w:r w:rsidR="005E4CA0" w:rsidRPr="00CF4FCC">
        <w:rPr>
          <w:rFonts w:ascii="仿宋_GB2312" w:eastAsia="仿宋_GB2312" w:hint="eastAsia"/>
          <w:sz w:val="32"/>
          <w:szCs w:val="32"/>
        </w:rPr>
        <w:t>比2022年年初预算数</w:t>
      </w:r>
      <w:r w:rsidR="00A14AC8" w:rsidRPr="00CF4FCC">
        <w:rPr>
          <w:rFonts w:ascii="仿宋_GB2312" w:eastAsia="仿宋_GB2312" w:hint="eastAsia"/>
          <w:sz w:val="32"/>
          <w:szCs w:val="32"/>
        </w:rPr>
        <w:t>19</w:t>
      </w:r>
      <w:r w:rsidR="00C43360">
        <w:rPr>
          <w:rFonts w:ascii="仿宋_GB2312" w:eastAsia="仿宋_GB2312" w:hint="eastAsia"/>
          <w:sz w:val="32"/>
          <w:szCs w:val="32"/>
        </w:rPr>
        <w:t>,</w:t>
      </w:r>
      <w:r w:rsidR="00A14AC8" w:rsidRPr="00CF4FCC">
        <w:rPr>
          <w:rFonts w:ascii="仿宋_GB2312" w:eastAsia="仿宋_GB2312" w:hint="eastAsia"/>
          <w:sz w:val="32"/>
          <w:szCs w:val="32"/>
        </w:rPr>
        <w:t>387.11万元增加</w:t>
      </w:r>
      <w:r w:rsidR="00636EB1" w:rsidRPr="00CF4FCC">
        <w:rPr>
          <w:rFonts w:ascii="仿宋_GB2312" w:eastAsia="仿宋_GB2312" w:hint="eastAsia"/>
          <w:sz w:val="32"/>
          <w:szCs w:val="32"/>
        </w:rPr>
        <w:t>1918.18</w:t>
      </w:r>
      <w:r w:rsidR="00A14AC8" w:rsidRPr="00CF4FCC">
        <w:rPr>
          <w:rFonts w:ascii="仿宋_GB2312" w:eastAsia="仿宋_GB2312" w:hint="eastAsia"/>
          <w:sz w:val="32"/>
          <w:szCs w:val="32"/>
        </w:rPr>
        <w:t>万元，增长</w:t>
      </w:r>
      <w:r w:rsidR="003C618B" w:rsidRPr="00CF4FCC">
        <w:rPr>
          <w:rFonts w:ascii="仿宋_GB2312" w:eastAsia="仿宋_GB2312" w:hint="eastAsia"/>
          <w:sz w:val="32"/>
          <w:szCs w:val="32"/>
        </w:rPr>
        <w:t>9.89</w:t>
      </w:r>
      <w:r w:rsidR="00A14AC8" w:rsidRPr="00CF4FCC">
        <w:rPr>
          <w:rFonts w:ascii="仿宋_GB2312" w:eastAsia="仿宋_GB2312" w:hint="eastAsia"/>
          <w:sz w:val="32"/>
          <w:szCs w:val="32"/>
        </w:rPr>
        <w:t>%</w:t>
      </w:r>
      <w:r w:rsidR="00163FEC" w:rsidRPr="00CF4FCC">
        <w:rPr>
          <w:rFonts w:ascii="仿宋_GB2312" w:eastAsia="仿宋_GB2312" w:hint="eastAsia"/>
          <w:sz w:val="32"/>
          <w:szCs w:val="32"/>
        </w:rPr>
        <w:t>。</w:t>
      </w:r>
      <w:r w:rsidR="00EA534B" w:rsidRPr="00CF4FCC">
        <w:rPr>
          <w:rFonts w:ascii="仿宋_GB2312" w:eastAsia="仿宋_GB2312"/>
          <w:sz w:val="32"/>
          <w:szCs w:val="32"/>
        </w:rPr>
        <w:t xml:space="preserve"> </w:t>
      </w:r>
    </w:p>
    <w:p w:rsidR="00CE4BEC" w:rsidRDefault="005E4CA0" w:rsidP="00CE4BEC">
      <w:pPr>
        <w:spacing w:line="560" w:lineRule="exact"/>
        <w:ind w:firstLine="640"/>
        <w:rPr>
          <w:rFonts w:ascii="仿宋_GB2312" w:eastAsia="仿宋_GB2312"/>
          <w:sz w:val="32"/>
          <w:szCs w:val="32"/>
        </w:rPr>
      </w:pPr>
      <w:r w:rsidRPr="00CF4FCC">
        <w:rPr>
          <w:rFonts w:ascii="楷体_GB2312" w:eastAsia="楷体_GB2312" w:hAnsi="楷体_GB2312" w:cs="楷体_GB2312" w:hint="eastAsia"/>
          <w:sz w:val="32"/>
          <w:szCs w:val="32"/>
        </w:rPr>
        <w:t>（二）项目支出。</w:t>
      </w:r>
      <w:r w:rsidRPr="00CF4FCC">
        <w:rPr>
          <w:rFonts w:ascii="仿宋_GB2312" w:eastAsia="仿宋_GB2312" w:hint="eastAsia"/>
          <w:sz w:val="32"/>
          <w:szCs w:val="32"/>
        </w:rPr>
        <w:t>项目支出预算</w:t>
      </w:r>
      <w:r w:rsidR="00576F5A" w:rsidRPr="00CF4FCC">
        <w:rPr>
          <w:rFonts w:ascii="仿宋_GB2312" w:eastAsia="仿宋_GB2312" w:hint="eastAsia"/>
          <w:sz w:val="32"/>
          <w:szCs w:val="32"/>
        </w:rPr>
        <w:t>7</w:t>
      </w:r>
      <w:r w:rsidR="00C43360">
        <w:rPr>
          <w:rFonts w:ascii="仿宋_GB2312" w:eastAsia="仿宋_GB2312" w:hint="eastAsia"/>
          <w:sz w:val="32"/>
          <w:szCs w:val="32"/>
        </w:rPr>
        <w:t>,</w:t>
      </w:r>
      <w:r w:rsidR="00576F5A" w:rsidRPr="00CF4FCC">
        <w:rPr>
          <w:rFonts w:ascii="仿宋_GB2312" w:eastAsia="仿宋_GB2312" w:hint="eastAsia"/>
          <w:sz w:val="32"/>
          <w:szCs w:val="32"/>
        </w:rPr>
        <w:t>540.5</w:t>
      </w:r>
      <w:r w:rsidR="00C21F89" w:rsidRPr="00CF4FCC">
        <w:rPr>
          <w:rFonts w:ascii="仿宋_GB2312" w:eastAsia="仿宋_GB2312" w:hint="eastAsia"/>
          <w:sz w:val="32"/>
          <w:szCs w:val="32"/>
        </w:rPr>
        <w:t>0</w:t>
      </w:r>
      <w:r w:rsidR="00576F5A" w:rsidRPr="00CF4FCC">
        <w:rPr>
          <w:rFonts w:ascii="仿宋_GB2312" w:eastAsia="仿宋_GB2312" w:hint="eastAsia"/>
          <w:sz w:val="32"/>
          <w:szCs w:val="32"/>
        </w:rPr>
        <w:t>万元</w:t>
      </w:r>
      <w:r w:rsidRPr="00CF4FCC">
        <w:rPr>
          <w:rFonts w:ascii="仿宋_GB2312" w:eastAsia="仿宋_GB2312" w:hint="eastAsia"/>
          <w:sz w:val="32"/>
          <w:szCs w:val="32"/>
        </w:rPr>
        <w:t>，</w:t>
      </w:r>
      <w:r w:rsidR="007C3D5D" w:rsidRPr="00CF4FCC">
        <w:rPr>
          <w:rFonts w:ascii="仿宋_GB2312" w:eastAsia="仿宋_GB2312" w:hint="eastAsia"/>
          <w:sz w:val="32"/>
          <w:szCs w:val="32"/>
        </w:rPr>
        <w:t>占总支出预算26.14%，</w:t>
      </w:r>
      <w:r w:rsidRPr="00CF4FCC">
        <w:rPr>
          <w:rFonts w:ascii="仿宋_GB2312" w:eastAsia="仿宋_GB2312" w:hint="eastAsia"/>
          <w:sz w:val="32"/>
          <w:szCs w:val="32"/>
        </w:rPr>
        <w:t>比2022年年初预算数</w:t>
      </w:r>
      <w:r w:rsidR="00731B01" w:rsidRPr="00CF4FCC">
        <w:rPr>
          <w:rFonts w:ascii="仿宋_GB2312" w:eastAsia="仿宋_GB2312" w:hint="eastAsia"/>
          <w:sz w:val="32"/>
          <w:szCs w:val="32"/>
        </w:rPr>
        <w:t>6</w:t>
      </w:r>
      <w:r w:rsidR="00C43360">
        <w:rPr>
          <w:rFonts w:ascii="仿宋_GB2312" w:eastAsia="仿宋_GB2312" w:hint="eastAsia"/>
          <w:sz w:val="32"/>
          <w:szCs w:val="32"/>
        </w:rPr>
        <w:t>,</w:t>
      </w:r>
      <w:r w:rsidR="00731B01" w:rsidRPr="00CF4FCC">
        <w:rPr>
          <w:rFonts w:ascii="仿宋_GB2312" w:eastAsia="仿宋_GB2312" w:hint="eastAsia"/>
          <w:sz w:val="32"/>
          <w:szCs w:val="32"/>
        </w:rPr>
        <w:t>297.44万元增加1</w:t>
      </w:r>
      <w:r w:rsidR="00C43360">
        <w:rPr>
          <w:rFonts w:ascii="仿宋_GB2312" w:eastAsia="仿宋_GB2312" w:hint="eastAsia"/>
          <w:sz w:val="32"/>
          <w:szCs w:val="32"/>
        </w:rPr>
        <w:t>,</w:t>
      </w:r>
      <w:r w:rsidR="00731B01" w:rsidRPr="00CF4FCC">
        <w:rPr>
          <w:rFonts w:ascii="仿宋_GB2312" w:eastAsia="仿宋_GB2312" w:hint="eastAsia"/>
          <w:sz w:val="32"/>
          <w:szCs w:val="32"/>
        </w:rPr>
        <w:t>243.06万元，增长19.74%</w:t>
      </w:r>
      <w:r w:rsidRPr="00CF4FCC">
        <w:rPr>
          <w:rFonts w:ascii="仿宋_GB2312" w:eastAsia="仿宋_GB2312" w:hint="eastAsia"/>
          <w:sz w:val="32"/>
          <w:szCs w:val="32"/>
        </w:rPr>
        <w:t>。</w:t>
      </w:r>
    </w:p>
    <w:p w:rsidR="005E4CA0" w:rsidRDefault="005E4CA0" w:rsidP="005E4CA0">
      <w:pPr>
        <w:spacing w:line="560" w:lineRule="exact"/>
        <w:ind w:firstLine="640"/>
        <w:rPr>
          <w:rFonts w:ascii="仿宋_GB2312" w:eastAsia="仿宋_GB2312"/>
          <w:sz w:val="32"/>
          <w:szCs w:val="32"/>
        </w:rPr>
      </w:pPr>
      <w:r>
        <w:rPr>
          <w:rFonts w:ascii="仿宋_GB2312" w:eastAsia="仿宋_GB2312" w:hint="eastAsia"/>
          <w:sz w:val="32"/>
          <w:szCs w:val="32"/>
        </w:rPr>
        <w:t>其中：</w:t>
      </w:r>
    </w:p>
    <w:p w:rsidR="005E4CA0" w:rsidRDefault="005E4CA0" w:rsidP="005E4CA0">
      <w:pPr>
        <w:spacing w:line="560" w:lineRule="exact"/>
        <w:ind w:firstLine="640"/>
        <w:rPr>
          <w:rFonts w:ascii="仿宋_GB2312" w:eastAsia="仿宋_GB2312" w:cs="Droid Sans"/>
          <w:sz w:val="32"/>
          <w:szCs w:val="32"/>
        </w:rPr>
      </w:pPr>
      <w:r>
        <w:rPr>
          <w:rFonts w:ascii="仿宋_GB2312" w:eastAsia="仿宋_GB2312" w:cs="Droid Sans" w:hint="eastAsia"/>
          <w:sz w:val="32"/>
          <w:szCs w:val="32"/>
        </w:rPr>
        <w:t>1.事业单位经营支出</w:t>
      </w:r>
      <w:r w:rsidR="00260B49">
        <w:rPr>
          <w:rFonts w:ascii="仿宋_GB2312" w:eastAsia="仿宋_GB2312" w:cs="Droid Sans" w:hint="eastAsia"/>
          <w:sz w:val="32"/>
          <w:szCs w:val="32"/>
        </w:rPr>
        <w:t>0</w:t>
      </w:r>
      <w:r>
        <w:rPr>
          <w:rFonts w:ascii="仿宋_GB2312" w:eastAsia="仿宋_GB2312" w:cs="Droid Sans" w:hint="eastAsia"/>
          <w:sz w:val="32"/>
          <w:szCs w:val="32"/>
        </w:rPr>
        <w:t>万元。</w:t>
      </w:r>
    </w:p>
    <w:p w:rsidR="005E4CA0" w:rsidRDefault="005E4CA0" w:rsidP="005E4CA0">
      <w:pPr>
        <w:spacing w:line="560" w:lineRule="exact"/>
        <w:ind w:firstLine="640"/>
        <w:rPr>
          <w:rFonts w:ascii="仿宋_GB2312" w:eastAsia="仿宋_GB2312" w:cs="Droid Sans"/>
          <w:sz w:val="32"/>
          <w:szCs w:val="32"/>
        </w:rPr>
      </w:pPr>
      <w:r>
        <w:rPr>
          <w:rFonts w:ascii="仿宋_GB2312" w:eastAsia="仿宋_GB2312" w:cs="Droid Sans" w:hint="eastAsia"/>
          <w:sz w:val="32"/>
          <w:szCs w:val="32"/>
        </w:rPr>
        <w:t>2.上缴上级支出</w:t>
      </w:r>
      <w:r w:rsidR="00260B49">
        <w:rPr>
          <w:rFonts w:ascii="仿宋_GB2312" w:eastAsia="仿宋_GB2312" w:cs="Droid Sans" w:hint="eastAsia"/>
          <w:sz w:val="32"/>
          <w:szCs w:val="32"/>
        </w:rPr>
        <w:t>0</w:t>
      </w:r>
      <w:r>
        <w:rPr>
          <w:rFonts w:ascii="仿宋_GB2312" w:eastAsia="仿宋_GB2312" w:cs="Droid Sans" w:hint="eastAsia"/>
          <w:sz w:val="32"/>
          <w:szCs w:val="32"/>
        </w:rPr>
        <w:t>万元。</w:t>
      </w:r>
    </w:p>
    <w:p w:rsidR="005E4CA0" w:rsidRDefault="005E4CA0" w:rsidP="005E4CA0">
      <w:pPr>
        <w:spacing w:line="560" w:lineRule="exact"/>
        <w:ind w:firstLine="640"/>
        <w:rPr>
          <w:rFonts w:ascii="仿宋_GB2312" w:eastAsia="仿宋_GB2312" w:cs="Droid Sans"/>
          <w:sz w:val="32"/>
          <w:szCs w:val="32"/>
        </w:rPr>
      </w:pPr>
      <w:r>
        <w:rPr>
          <w:rFonts w:ascii="仿宋_GB2312" w:eastAsia="仿宋_GB2312" w:cs="Droid Sans" w:hint="eastAsia"/>
          <w:sz w:val="32"/>
          <w:szCs w:val="32"/>
        </w:rPr>
        <w:t>3.对附属单位补助支出</w:t>
      </w:r>
      <w:r w:rsidR="00260B49">
        <w:rPr>
          <w:rFonts w:ascii="仿宋_GB2312" w:eastAsia="仿宋_GB2312" w:cs="Droid Sans" w:hint="eastAsia"/>
          <w:sz w:val="32"/>
          <w:szCs w:val="32"/>
        </w:rPr>
        <w:t>0</w:t>
      </w:r>
      <w:r>
        <w:rPr>
          <w:rFonts w:ascii="仿宋_GB2312" w:eastAsia="仿宋_GB2312" w:cs="Droid Sans" w:hint="eastAsia"/>
          <w:sz w:val="32"/>
          <w:szCs w:val="32"/>
        </w:rPr>
        <w:t>万元。</w:t>
      </w:r>
    </w:p>
    <w:p w:rsidR="005E4CA0" w:rsidRPr="00FD524B" w:rsidRDefault="005E4CA0" w:rsidP="00FD524B">
      <w:pPr>
        <w:pStyle w:val="2"/>
        <w:ind w:firstLine="642"/>
        <w:jc w:val="center"/>
        <w:rPr>
          <w:rFonts w:ascii="仿宋_GB2312" w:eastAsia="仿宋_GB2312"/>
        </w:rPr>
      </w:pPr>
      <w:r w:rsidRPr="00CF4FCC">
        <w:rPr>
          <w:rFonts w:ascii="仿宋_GB2312" w:eastAsia="仿宋_GB2312" w:hint="eastAsia"/>
        </w:rPr>
        <w:t>图2：基本支出和项目支出情况</w:t>
      </w:r>
    </w:p>
    <w:p w:rsidR="005E4CA0" w:rsidRDefault="00FD524B" w:rsidP="005E4CA0">
      <w:pPr>
        <w:pStyle w:val="2"/>
        <w:jc w:val="center"/>
        <w:rPr>
          <w:rFonts w:eastAsia="黑体"/>
        </w:rPr>
      </w:pPr>
      <w:r w:rsidRPr="00FD524B">
        <w:rPr>
          <w:noProof/>
        </w:rPr>
        <w:drawing>
          <wp:inline distT="0" distB="0" distL="0" distR="0">
            <wp:extent cx="5274310" cy="3076575"/>
            <wp:effectExtent l="19050" t="0" r="21590" b="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E4CA0" w:rsidRDefault="005E4CA0" w:rsidP="005E4CA0">
      <w:pPr>
        <w:spacing w:line="560" w:lineRule="exact"/>
        <w:ind w:firstLineChars="200" w:firstLine="640"/>
        <w:rPr>
          <w:rFonts w:ascii="黑体" w:eastAsia="黑体"/>
          <w:sz w:val="32"/>
          <w:szCs w:val="32"/>
        </w:rPr>
      </w:pPr>
      <w:r>
        <w:rPr>
          <w:rFonts w:ascii="黑体" w:eastAsia="黑体" w:hint="eastAsia"/>
          <w:sz w:val="32"/>
          <w:szCs w:val="32"/>
        </w:rPr>
        <w:t>四、财政拨款“三公”经费预算情况说明</w:t>
      </w:r>
    </w:p>
    <w:p w:rsidR="005E4CA0" w:rsidRDefault="005E4CA0" w:rsidP="005E4CA0">
      <w:pPr>
        <w:spacing w:line="560" w:lineRule="exact"/>
        <w:ind w:firstLineChars="200" w:firstLine="640"/>
        <w:rPr>
          <w:rFonts w:ascii="楷体_GB2312" w:eastAsia="楷体_GB2312"/>
          <w:sz w:val="32"/>
          <w:szCs w:val="32"/>
        </w:rPr>
      </w:pPr>
      <w:r>
        <w:rPr>
          <w:rFonts w:ascii="楷体_GB2312" w:eastAsia="楷体_GB2312" w:hint="eastAsia"/>
          <w:sz w:val="32"/>
          <w:szCs w:val="32"/>
        </w:rPr>
        <w:t>（一）“三公”经费的单位范围</w:t>
      </w:r>
    </w:p>
    <w:p w:rsidR="005E4CA0" w:rsidRDefault="00310DDE" w:rsidP="00310DDE">
      <w:pPr>
        <w:spacing w:line="560" w:lineRule="exact"/>
        <w:ind w:firstLineChars="200" w:firstLine="640"/>
        <w:rPr>
          <w:rFonts w:ascii="仿宋_GB2312" w:eastAsia="仿宋_GB2312"/>
          <w:sz w:val="32"/>
          <w:szCs w:val="32"/>
        </w:rPr>
      </w:pPr>
      <w:r w:rsidRPr="00310DDE">
        <w:rPr>
          <w:rFonts w:ascii="仿宋_GB2312" w:eastAsia="仿宋_GB2312" w:hint="eastAsia"/>
          <w:sz w:val="32"/>
          <w:szCs w:val="32"/>
        </w:rPr>
        <w:lastRenderedPageBreak/>
        <w:t>北京市机关事务管理中心（本级）</w:t>
      </w:r>
      <w:r w:rsidR="005E4CA0">
        <w:rPr>
          <w:rFonts w:ascii="仿宋_GB2312" w:eastAsia="仿宋_GB2312" w:hint="eastAsia"/>
          <w:sz w:val="32"/>
          <w:szCs w:val="32"/>
        </w:rPr>
        <w:t>因公出国（境）费用、公务接待费、公务用车购置和运行维护费开支单位包括</w:t>
      </w:r>
      <w:r w:rsidR="00814BEE">
        <w:rPr>
          <w:rFonts w:ascii="仿宋_GB2312" w:eastAsia="仿宋_GB2312" w:hint="eastAsia"/>
          <w:sz w:val="32"/>
          <w:szCs w:val="32"/>
        </w:rPr>
        <w:t>1</w:t>
      </w:r>
      <w:r w:rsidR="005E4CA0">
        <w:rPr>
          <w:rFonts w:ascii="仿宋_GB2312" w:eastAsia="仿宋_GB2312" w:hint="eastAsia"/>
          <w:sz w:val="32"/>
          <w:szCs w:val="32"/>
        </w:rPr>
        <w:t>个所属单位。</w:t>
      </w:r>
    </w:p>
    <w:p w:rsidR="00D94A23" w:rsidRDefault="005E4CA0" w:rsidP="005E4CA0">
      <w:pPr>
        <w:spacing w:line="560" w:lineRule="exact"/>
        <w:ind w:firstLineChars="200" w:firstLine="640"/>
        <w:rPr>
          <w:rFonts w:ascii="仿宋_GB2312" w:eastAsia="仿宋_GB2312"/>
          <w:sz w:val="32"/>
          <w:szCs w:val="32"/>
        </w:rPr>
      </w:pPr>
      <w:r>
        <w:rPr>
          <w:rFonts w:ascii="楷体_GB2312" w:eastAsia="楷体_GB2312" w:hint="eastAsia"/>
          <w:sz w:val="32"/>
          <w:szCs w:val="32"/>
        </w:rPr>
        <w:t>（二）财政拨款“三公”经费预算情况说明</w:t>
      </w:r>
    </w:p>
    <w:p w:rsidR="005E4CA0" w:rsidRDefault="005E4CA0" w:rsidP="005E4CA0">
      <w:pPr>
        <w:spacing w:line="560" w:lineRule="exact"/>
        <w:ind w:firstLineChars="200" w:firstLine="640"/>
        <w:rPr>
          <w:rFonts w:ascii="仿宋_GB2312" w:eastAsia="仿宋_GB2312"/>
          <w:sz w:val="32"/>
          <w:szCs w:val="32"/>
        </w:rPr>
      </w:pPr>
      <w:r>
        <w:rPr>
          <w:rFonts w:ascii="仿宋_GB2312" w:eastAsia="仿宋_GB2312" w:hint="eastAsia"/>
          <w:sz w:val="32"/>
          <w:szCs w:val="32"/>
        </w:rPr>
        <w:t>2023年财政拨款“三公”经费预算</w:t>
      </w:r>
      <w:r w:rsidR="00B13DF8" w:rsidRPr="00B13DF8">
        <w:rPr>
          <w:rFonts w:ascii="仿宋_GB2312" w:eastAsia="仿宋_GB2312" w:hint="eastAsia"/>
          <w:sz w:val="32"/>
          <w:szCs w:val="32"/>
        </w:rPr>
        <w:t>33.2</w:t>
      </w:r>
      <w:r w:rsidR="00B13DF8">
        <w:rPr>
          <w:rFonts w:ascii="仿宋_GB2312" w:eastAsia="仿宋_GB2312" w:hint="eastAsia"/>
          <w:sz w:val="32"/>
          <w:szCs w:val="32"/>
        </w:rPr>
        <w:t>0</w:t>
      </w:r>
      <w:r>
        <w:rPr>
          <w:rFonts w:ascii="仿宋_GB2312" w:eastAsia="仿宋_GB2312" w:hint="eastAsia"/>
          <w:sz w:val="32"/>
          <w:szCs w:val="32"/>
        </w:rPr>
        <w:t>万元，比2022年财政拨款“三公”经费预算</w:t>
      </w:r>
      <w:r w:rsidR="00703E65" w:rsidRPr="00703E65">
        <w:rPr>
          <w:rFonts w:ascii="仿宋_GB2312" w:eastAsia="仿宋_GB2312" w:hint="eastAsia"/>
          <w:sz w:val="32"/>
          <w:szCs w:val="32"/>
        </w:rPr>
        <w:t>减少2.21</w:t>
      </w:r>
      <w:r w:rsidR="00703E65">
        <w:rPr>
          <w:rFonts w:ascii="仿宋_GB2312" w:eastAsia="仿宋_GB2312" w:hint="eastAsia"/>
          <w:sz w:val="32"/>
          <w:szCs w:val="32"/>
        </w:rPr>
        <w:t>万元</w:t>
      </w:r>
      <w:r>
        <w:rPr>
          <w:rFonts w:ascii="仿宋_GB2312" w:eastAsia="仿宋_GB2312" w:hint="eastAsia"/>
          <w:sz w:val="32"/>
          <w:szCs w:val="32"/>
        </w:rPr>
        <w:t>。其中：</w:t>
      </w:r>
    </w:p>
    <w:p w:rsidR="005E4CA0" w:rsidRPr="00632199" w:rsidRDefault="005E4CA0" w:rsidP="00632199">
      <w:pPr>
        <w:spacing w:line="560" w:lineRule="exact"/>
        <w:ind w:firstLineChars="200" w:firstLine="640"/>
        <w:rPr>
          <w:rFonts w:ascii="仿宋_GB2312" w:eastAsia="仿宋_GB2312"/>
          <w:color w:val="000000"/>
          <w:sz w:val="32"/>
          <w:szCs w:val="32"/>
        </w:rPr>
      </w:pPr>
      <w:r>
        <w:rPr>
          <w:rFonts w:ascii="仿宋_GB2312" w:eastAsia="仿宋_GB2312" w:hint="eastAsia"/>
          <w:sz w:val="32"/>
          <w:szCs w:val="32"/>
        </w:rPr>
        <w:t>1.因公出国（境）费用。2023年预算数</w:t>
      </w:r>
      <w:r w:rsidR="00DA6105">
        <w:rPr>
          <w:rFonts w:ascii="仿宋_GB2312" w:eastAsia="仿宋_GB2312" w:hint="eastAsia"/>
          <w:sz w:val="32"/>
          <w:szCs w:val="32"/>
        </w:rPr>
        <w:t>3.90</w:t>
      </w:r>
      <w:r>
        <w:rPr>
          <w:rFonts w:ascii="仿宋_GB2312" w:eastAsia="仿宋_GB2312" w:hint="eastAsia"/>
          <w:sz w:val="32"/>
          <w:szCs w:val="32"/>
        </w:rPr>
        <w:t>万元，比2022年年初预算数</w:t>
      </w:r>
      <w:r w:rsidR="009A139B">
        <w:rPr>
          <w:rFonts w:ascii="仿宋_GB2312" w:eastAsia="仿宋_GB2312" w:hint="eastAsia"/>
          <w:sz w:val="32"/>
          <w:szCs w:val="32"/>
        </w:rPr>
        <w:t>4.13</w:t>
      </w:r>
      <w:r>
        <w:rPr>
          <w:rFonts w:ascii="仿宋_GB2312" w:eastAsia="仿宋_GB2312" w:hint="eastAsia"/>
          <w:sz w:val="32"/>
          <w:szCs w:val="32"/>
        </w:rPr>
        <w:t>万元</w:t>
      </w:r>
      <w:r w:rsidR="009A139B">
        <w:rPr>
          <w:rFonts w:ascii="仿宋_GB2312" w:eastAsia="仿宋_GB2312" w:hint="eastAsia"/>
          <w:sz w:val="32"/>
          <w:szCs w:val="32"/>
        </w:rPr>
        <w:t>减少0.23</w:t>
      </w:r>
      <w:r>
        <w:rPr>
          <w:rFonts w:ascii="仿宋_GB2312" w:eastAsia="仿宋_GB2312" w:hint="eastAsia"/>
          <w:sz w:val="32"/>
          <w:szCs w:val="32"/>
        </w:rPr>
        <w:t>万元，主要原因：</w:t>
      </w:r>
      <w:r w:rsidR="00E07EB6">
        <w:rPr>
          <w:rFonts w:ascii="仿宋_GB2312" w:eastAsia="仿宋_GB2312" w:hint="eastAsia"/>
          <w:sz w:val="32"/>
          <w:szCs w:val="32"/>
        </w:rPr>
        <w:t>落实政府“过紧日子”要求，进一步压减一般性支出</w:t>
      </w:r>
      <w:r>
        <w:rPr>
          <w:rFonts w:ascii="仿宋_GB2312" w:eastAsia="仿宋_GB2312" w:hint="eastAsia"/>
          <w:sz w:val="32"/>
          <w:szCs w:val="32"/>
        </w:rPr>
        <w:t>。</w:t>
      </w:r>
      <w:r w:rsidR="00DD5288">
        <w:rPr>
          <w:rFonts w:ascii="仿宋_GB2312" w:eastAsia="仿宋_GB2312" w:hint="eastAsia"/>
          <w:color w:val="000000"/>
          <w:sz w:val="32"/>
          <w:szCs w:val="32"/>
        </w:rPr>
        <w:t>2023年因公出国（境）费用主要用于社会管理培训和学习国外先进管理经验等方面。</w:t>
      </w:r>
    </w:p>
    <w:p w:rsidR="00632199" w:rsidRDefault="005E4CA0" w:rsidP="005E4CA0">
      <w:pPr>
        <w:spacing w:line="560" w:lineRule="exact"/>
        <w:ind w:firstLineChars="200" w:firstLine="640"/>
        <w:rPr>
          <w:rFonts w:ascii="仿宋_GB2312" w:eastAsia="仿宋_GB2312"/>
          <w:color w:val="000000"/>
          <w:sz w:val="32"/>
          <w:szCs w:val="32"/>
        </w:rPr>
      </w:pPr>
      <w:r>
        <w:rPr>
          <w:rFonts w:ascii="仿宋_GB2312" w:eastAsia="仿宋_GB2312" w:hint="eastAsia"/>
          <w:sz w:val="32"/>
          <w:szCs w:val="32"/>
        </w:rPr>
        <w:t>2.公务接待费。2023年预算数</w:t>
      </w:r>
      <w:r w:rsidR="00694901">
        <w:rPr>
          <w:rFonts w:ascii="仿宋_GB2312" w:eastAsia="仿宋_GB2312" w:hint="eastAsia"/>
          <w:sz w:val="32"/>
          <w:szCs w:val="32"/>
        </w:rPr>
        <w:t>16</w:t>
      </w:r>
      <w:r>
        <w:rPr>
          <w:rFonts w:ascii="仿宋_GB2312" w:eastAsia="仿宋_GB2312" w:hint="eastAsia"/>
          <w:sz w:val="32"/>
          <w:szCs w:val="32"/>
        </w:rPr>
        <w:t>万元，比2022年年初预算数</w:t>
      </w:r>
      <w:r w:rsidR="00694901">
        <w:rPr>
          <w:rFonts w:ascii="仿宋_GB2312" w:eastAsia="仿宋_GB2312" w:hint="eastAsia"/>
          <w:sz w:val="32"/>
          <w:szCs w:val="32"/>
        </w:rPr>
        <w:t>17.16</w:t>
      </w:r>
      <w:r>
        <w:rPr>
          <w:rFonts w:ascii="仿宋_GB2312" w:eastAsia="仿宋_GB2312" w:hint="eastAsia"/>
          <w:sz w:val="32"/>
          <w:szCs w:val="32"/>
        </w:rPr>
        <w:t>万元</w:t>
      </w:r>
      <w:r w:rsidR="00694901">
        <w:rPr>
          <w:rFonts w:ascii="仿宋_GB2312" w:eastAsia="仿宋_GB2312" w:hint="eastAsia"/>
          <w:sz w:val="32"/>
          <w:szCs w:val="32"/>
        </w:rPr>
        <w:t>减少1.16</w:t>
      </w:r>
      <w:r>
        <w:rPr>
          <w:rFonts w:ascii="仿宋_GB2312" w:eastAsia="仿宋_GB2312" w:hint="eastAsia"/>
          <w:sz w:val="32"/>
          <w:szCs w:val="32"/>
        </w:rPr>
        <w:t>万元，主要原因：</w:t>
      </w:r>
      <w:r w:rsidR="00772334">
        <w:rPr>
          <w:rFonts w:ascii="仿宋_GB2312" w:eastAsia="仿宋_GB2312" w:hint="eastAsia"/>
          <w:sz w:val="32"/>
          <w:szCs w:val="32"/>
        </w:rPr>
        <w:t>落实政府“过紧日子”要求，进一步压减一般性支出</w:t>
      </w:r>
      <w:r w:rsidR="00A36B0D">
        <w:rPr>
          <w:rFonts w:ascii="仿宋_GB2312" w:eastAsia="仿宋_GB2312" w:hint="eastAsia"/>
          <w:color w:val="000000"/>
          <w:sz w:val="32"/>
          <w:szCs w:val="32"/>
        </w:rPr>
        <w:t>。</w:t>
      </w:r>
      <w:r w:rsidR="00632199" w:rsidRPr="00632199">
        <w:rPr>
          <w:rFonts w:ascii="仿宋_GB2312" w:eastAsia="仿宋_GB2312" w:hint="eastAsia"/>
          <w:color w:val="000000"/>
          <w:sz w:val="32"/>
          <w:szCs w:val="32"/>
        </w:rPr>
        <w:t>2023年公务接待费主要用于接待工作餐。</w:t>
      </w:r>
    </w:p>
    <w:p w:rsidR="005E4CA0" w:rsidRDefault="005E4CA0" w:rsidP="005E4CA0">
      <w:pPr>
        <w:spacing w:line="560" w:lineRule="exact"/>
        <w:ind w:firstLineChars="200" w:firstLine="640"/>
        <w:rPr>
          <w:rFonts w:ascii="仿宋_GB2312" w:eastAsia="仿宋_GB2312"/>
          <w:sz w:val="32"/>
          <w:szCs w:val="32"/>
        </w:rPr>
      </w:pPr>
      <w:r>
        <w:rPr>
          <w:rFonts w:ascii="仿宋_GB2312" w:eastAsia="仿宋_GB2312" w:hint="eastAsia"/>
          <w:sz w:val="32"/>
          <w:szCs w:val="32"/>
        </w:rPr>
        <w:t>3.公务用车购置和运行维护费。2023年预算数</w:t>
      </w:r>
      <w:r w:rsidR="00723953">
        <w:rPr>
          <w:rFonts w:ascii="仿宋_GB2312" w:eastAsia="仿宋_GB2312" w:hint="eastAsia"/>
          <w:sz w:val="32"/>
          <w:szCs w:val="32"/>
        </w:rPr>
        <w:t>13.30</w:t>
      </w:r>
      <w:r>
        <w:rPr>
          <w:rFonts w:ascii="仿宋_GB2312" w:eastAsia="仿宋_GB2312" w:hint="eastAsia"/>
          <w:sz w:val="32"/>
          <w:szCs w:val="32"/>
        </w:rPr>
        <w:t>万元，其中，公务用车购置费2023年预算数</w:t>
      </w:r>
      <w:r w:rsidR="00354042">
        <w:rPr>
          <w:rFonts w:ascii="仿宋_GB2312" w:eastAsia="仿宋_GB2312" w:hint="eastAsia"/>
          <w:sz w:val="32"/>
          <w:szCs w:val="32"/>
        </w:rPr>
        <w:t>0</w:t>
      </w:r>
      <w:r>
        <w:rPr>
          <w:rFonts w:ascii="仿宋_GB2312" w:eastAsia="仿宋_GB2312" w:hint="eastAsia"/>
          <w:sz w:val="32"/>
          <w:szCs w:val="32"/>
        </w:rPr>
        <w:t>万元，</w:t>
      </w:r>
      <w:r w:rsidR="005B47EF">
        <w:rPr>
          <w:rFonts w:ascii="仿宋_GB2312" w:eastAsia="仿宋_GB2312" w:hint="eastAsia"/>
          <w:sz w:val="32"/>
          <w:szCs w:val="32"/>
        </w:rPr>
        <w:t>与</w:t>
      </w:r>
      <w:r>
        <w:rPr>
          <w:rFonts w:ascii="仿宋_GB2312" w:eastAsia="仿宋_GB2312" w:hint="eastAsia"/>
          <w:sz w:val="32"/>
          <w:szCs w:val="32"/>
        </w:rPr>
        <w:t>2022年年初预算数</w:t>
      </w:r>
      <w:r w:rsidR="005B47EF">
        <w:rPr>
          <w:rFonts w:ascii="仿宋_GB2312" w:eastAsia="仿宋_GB2312" w:hint="eastAsia"/>
          <w:sz w:val="32"/>
          <w:szCs w:val="32"/>
        </w:rPr>
        <w:t>持平</w:t>
      </w:r>
      <w:r>
        <w:rPr>
          <w:rFonts w:ascii="仿宋_GB2312" w:eastAsia="仿宋_GB2312" w:hint="eastAsia"/>
          <w:sz w:val="32"/>
          <w:szCs w:val="32"/>
        </w:rPr>
        <w:t>；公务用车运行维护费2023年预算数</w:t>
      </w:r>
      <w:r w:rsidR="00354042">
        <w:rPr>
          <w:rFonts w:ascii="仿宋_GB2312" w:eastAsia="仿宋_GB2312" w:hint="eastAsia"/>
          <w:sz w:val="32"/>
          <w:szCs w:val="32"/>
        </w:rPr>
        <w:t>13.30</w:t>
      </w:r>
      <w:r>
        <w:rPr>
          <w:rFonts w:ascii="仿宋_GB2312" w:eastAsia="仿宋_GB2312" w:hint="eastAsia"/>
          <w:sz w:val="32"/>
          <w:szCs w:val="32"/>
        </w:rPr>
        <w:t>万元，其中：公务用车燃油</w:t>
      </w:r>
      <w:r w:rsidR="008D65E2">
        <w:rPr>
          <w:rFonts w:ascii="仿宋_GB2312" w:eastAsia="仿宋_GB2312" w:hint="eastAsia"/>
          <w:sz w:val="32"/>
          <w:szCs w:val="32"/>
        </w:rPr>
        <w:t>4.70</w:t>
      </w:r>
      <w:r>
        <w:rPr>
          <w:rFonts w:ascii="仿宋_GB2312" w:eastAsia="仿宋_GB2312" w:hint="eastAsia"/>
          <w:sz w:val="32"/>
          <w:szCs w:val="32"/>
        </w:rPr>
        <w:t>万元，公务用车维修</w:t>
      </w:r>
      <w:r w:rsidR="008D65E2">
        <w:rPr>
          <w:rFonts w:ascii="仿宋_GB2312" w:eastAsia="仿宋_GB2312" w:hint="eastAsia"/>
          <w:sz w:val="32"/>
          <w:szCs w:val="32"/>
        </w:rPr>
        <w:t>3.20</w:t>
      </w:r>
      <w:r>
        <w:rPr>
          <w:rFonts w:ascii="仿宋_GB2312" w:eastAsia="仿宋_GB2312" w:hint="eastAsia"/>
          <w:sz w:val="32"/>
          <w:szCs w:val="32"/>
        </w:rPr>
        <w:t>万元，公务用车保险</w:t>
      </w:r>
      <w:r w:rsidR="00E41B96">
        <w:rPr>
          <w:rFonts w:ascii="仿宋_GB2312" w:eastAsia="仿宋_GB2312" w:hint="eastAsia"/>
          <w:sz w:val="32"/>
          <w:szCs w:val="32"/>
        </w:rPr>
        <w:t>3</w:t>
      </w:r>
      <w:r w:rsidR="008D65E2">
        <w:rPr>
          <w:rFonts w:ascii="仿宋_GB2312" w:eastAsia="仿宋_GB2312" w:hint="eastAsia"/>
          <w:sz w:val="32"/>
          <w:szCs w:val="32"/>
        </w:rPr>
        <w:t>.20</w:t>
      </w:r>
      <w:r>
        <w:rPr>
          <w:rFonts w:ascii="仿宋_GB2312" w:eastAsia="仿宋_GB2312" w:hint="eastAsia"/>
          <w:sz w:val="32"/>
          <w:szCs w:val="32"/>
        </w:rPr>
        <w:t>万元，其他支出</w:t>
      </w:r>
      <w:r w:rsidR="008D65E2">
        <w:rPr>
          <w:rFonts w:ascii="仿宋_GB2312" w:eastAsia="仿宋_GB2312" w:hint="eastAsia"/>
          <w:sz w:val="32"/>
          <w:szCs w:val="32"/>
        </w:rPr>
        <w:t>2.20</w:t>
      </w:r>
      <w:r>
        <w:rPr>
          <w:rFonts w:ascii="仿宋_GB2312" w:eastAsia="仿宋_GB2312" w:hint="eastAsia"/>
          <w:sz w:val="32"/>
          <w:szCs w:val="32"/>
        </w:rPr>
        <w:t>万元。公务用车运行维护费2023年预算数比2022年年初预算数</w:t>
      </w:r>
      <w:r w:rsidR="00D37DB5">
        <w:rPr>
          <w:rFonts w:ascii="仿宋_GB2312" w:eastAsia="仿宋_GB2312" w:hint="eastAsia"/>
          <w:sz w:val="32"/>
          <w:szCs w:val="32"/>
        </w:rPr>
        <w:t>14.12</w:t>
      </w:r>
      <w:r>
        <w:rPr>
          <w:rFonts w:ascii="仿宋_GB2312" w:eastAsia="仿宋_GB2312" w:hint="eastAsia"/>
          <w:sz w:val="32"/>
          <w:szCs w:val="32"/>
        </w:rPr>
        <w:t>万元</w:t>
      </w:r>
      <w:r w:rsidR="00D37DB5">
        <w:rPr>
          <w:rFonts w:ascii="仿宋_GB2312" w:eastAsia="仿宋_GB2312" w:hint="eastAsia"/>
          <w:sz w:val="32"/>
          <w:szCs w:val="32"/>
        </w:rPr>
        <w:t>减少0.82</w:t>
      </w:r>
      <w:r>
        <w:rPr>
          <w:rFonts w:ascii="仿宋_GB2312" w:eastAsia="仿宋_GB2312" w:hint="eastAsia"/>
          <w:sz w:val="32"/>
          <w:szCs w:val="32"/>
        </w:rPr>
        <w:t>万元。主要原因：</w:t>
      </w:r>
      <w:r w:rsidR="00412D92">
        <w:rPr>
          <w:rFonts w:ascii="仿宋_GB2312" w:eastAsia="仿宋_GB2312" w:hint="eastAsia"/>
          <w:sz w:val="32"/>
          <w:szCs w:val="32"/>
        </w:rPr>
        <w:t>落实政府“过紧日子”要求，进一步压减一般性支出</w:t>
      </w:r>
      <w:r>
        <w:rPr>
          <w:rFonts w:ascii="仿宋_GB2312" w:eastAsia="仿宋_GB2312" w:hint="eastAsia"/>
          <w:sz w:val="32"/>
          <w:szCs w:val="32"/>
        </w:rPr>
        <w:t>。</w:t>
      </w:r>
    </w:p>
    <w:p w:rsidR="005E4CA0" w:rsidRDefault="005E4CA0" w:rsidP="005E4CA0">
      <w:pPr>
        <w:spacing w:line="560" w:lineRule="exact"/>
        <w:ind w:firstLineChars="200" w:firstLine="640"/>
        <w:rPr>
          <w:rFonts w:ascii="黑体" w:eastAsia="黑体"/>
          <w:sz w:val="32"/>
          <w:szCs w:val="32"/>
        </w:rPr>
      </w:pPr>
      <w:r>
        <w:rPr>
          <w:rFonts w:ascii="黑体" w:eastAsia="黑体" w:hint="eastAsia"/>
          <w:sz w:val="32"/>
          <w:szCs w:val="32"/>
        </w:rPr>
        <w:t>五、其他情况说明</w:t>
      </w:r>
    </w:p>
    <w:p w:rsidR="005E4CA0" w:rsidRDefault="005E4CA0" w:rsidP="005E4CA0">
      <w:pPr>
        <w:spacing w:line="560" w:lineRule="exact"/>
        <w:ind w:firstLineChars="200" w:firstLine="640"/>
        <w:rPr>
          <w:rFonts w:ascii="楷体_GB2312" w:eastAsia="楷体_GB2312"/>
          <w:sz w:val="32"/>
          <w:szCs w:val="32"/>
        </w:rPr>
      </w:pPr>
      <w:r>
        <w:rPr>
          <w:rFonts w:ascii="楷体_GB2312" w:eastAsia="楷体_GB2312" w:hint="eastAsia"/>
          <w:sz w:val="32"/>
          <w:szCs w:val="32"/>
        </w:rPr>
        <w:lastRenderedPageBreak/>
        <w:t>（一）政府采购预算说明</w:t>
      </w:r>
    </w:p>
    <w:p w:rsidR="00B11753" w:rsidRDefault="00547628" w:rsidP="00547628">
      <w:pPr>
        <w:spacing w:line="560" w:lineRule="exact"/>
        <w:ind w:firstLineChars="200" w:firstLine="640"/>
        <w:rPr>
          <w:rFonts w:ascii="仿宋_GB2312" w:eastAsia="仿宋_GB2312"/>
          <w:sz w:val="32"/>
          <w:szCs w:val="32"/>
        </w:rPr>
      </w:pPr>
      <w:r w:rsidRPr="00547628">
        <w:rPr>
          <w:rFonts w:ascii="仿宋_GB2312" w:eastAsia="仿宋_GB2312" w:hint="eastAsia"/>
          <w:sz w:val="32"/>
          <w:szCs w:val="32"/>
        </w:rPr>
        <w:t>2023年北京市机关事务管理中心（本级）政府采购预算总额3</w:t>
      </w:r>
      <w:r w:rsidR="00C43360">
        <w:rPr>
          <w:rFonts w:ascii="仿宋_GB2312" w:eastAsia="仿宋_GB2312" w:hint="eastAsia"/>
          <w:sz w:val="32"/>
          <w:szCs w:val="32"/>
        </w:rPr>
        <w:t>,</w:t>
      </w:r>
      <w:r w:rsidRPr="00547628">
        <w:rPr>
          <w:rFonts w:ascii="仿宋_GB2312" w:eastAsia="仿宋_GB2312" w:hint="eastAsia"/>
          <w:sz w:val="32"/>
          <w:szCs w:val="32"/>
        </w:rPr>
        <w:t>758.07万元，其中：政府采购货物预算258.82万元，政府采购工程预算0万元，政府采购服务预算3499.25万元。</w:t>
      </w:r>
      <w:r w:rsidR="00B11753">
        <w:rPr>
          <w:rFonts w:ascii="仿宋_GB2312" w:eastAsia="仿宋_GB2312" w:hint="eastAsia"/>
          <w:sz w:val="32"/>
          <w:szCs w:val="32"/>
        </w:rPr>
        <w:t xml:space="preserve">        </w:t>
      </w:r>
    </w:p>
    <w:p w:rsidR="005E4CA0" w:rsidRDefault="005E4CA0" w:rsidP="00547628">
      <w:pPr>
        <w:spacing w:line="560" w:lineRule="exact"/>
        <w:ind w:firstLineChars="200" w:firstLine="640"/>
        <w:rPr>
          <w:rFonts w:ascii="楷体_GB2312" w:eastAsia="楷体_GB2312"/>
          <w:sz w:val="32"/>
          <w:szCs w:val="32"/>
        </w:rPr>
      </w:pPr>
      <w:r>
        <w:rPr>
          <w:rFonts w:ascii="楷体_GB2312" w:eastAsia="楷体_GB2312" w:hint="eastAsia"/>
          <w:sz w:val="32"/>
          <w:szCs w:val="32"/>
        </w:rPr>
        <w:t>（二）政府购买服务预算说明</w:t>
      </w:r>
    </w:p>
    <w:p w:rsidR="005E4CA0" w:rsidRDefault="005F19AD" w:rsidP="005E4CA0">
      <w:pPr>
        <w:spacing w:line="560" w:lineRule="exact"/>
        <w:ind w:firstLineChars="200" w:firstLine="640"/>
        <w:rPr>
          <w:rFonts w:ascii="仿宋_GB2312" w:eastAsia="仿宋_GB2312"/>
          <w:sz w:val="32"/>
          <w:szCs w:val="32"/>
        </w:rPr>
      </w:pPr>
      <w:r w:rsidRPr="000C7BC4">
        <w:rPr>
          <w:rFonts w:ascii="仿宋_GB2312" w:eastAsia="仿宋_GB2312" w:hint="eastAsia"/>
          <w:sz w:val="32"/>
          <w:szCs w:val="32"/>
        </w:rPr>
        <w:t>本单位2023年</w:t>
      </w:r>
      <w:r w:rsidR="009A65AB">
        <w:rPr>
          <w:rFonts w:ascii="仿宋_GB2312" w:eastAsia="仿宋_GB2312" w:hint="eastAsia"/>
          <w:color w:val="000000"/>
          <w:sz w:val="32"/>
          <w:szCs w:val="32"/>
        </w:rPr>
        <w:t>无</w:t>
      </w:r>
      <w:r w:rsidR="005E4CA0">
        <w:rPr>
          <w:rFonts w:ascii="仿宋_GB2312" w:eastAsia="仿宋_GB2312" w:hint="eastAsia"/>
          <w:sz w:val="32"/>
          <w:szCs w:val="32"/>
        </w:rPr>
        <w:t>政府购买服务预算。</w:t>
      </w:r>
    </w:p>
    <w:p w:rsidR="005E4CA0" w:rsidRDefault="005E4CA0" w:rsidP="005E4CA0">
      <w:pPr>
        <w:spacing w:line="560" w:lineRule="exact"/>
        <w:ind w:firstLineChars="200" w:firstLine="640"/>
        <w:rPr>
          <w:rFonts w:ascii="楷体_GB2312" w:eastAsia="楷体_GB2312"/>
          <w:sz w:val="32"/>
          <w:szCs w:val="32"/>
        </w:rPr>
      </w:pPr>
      <w:r>
        <w:rPr>
          <w:rFonts w:ascii="楷体_GB2312" w:eastAsia="楷体_GB2312" w:hint="eastAsia"/>
          <w:sz w:val="32"/>
          <w:szCs w:val="32"/>
        </w:rPr>
        <w:t>（三）机关运行经费说明</w:t>
      </w:r>
    </w:p>
    <w:p w:rsidR="00F35F79" w:rsidRDefault="005F19AD" w:rsidP="00F35F79">
      <w:pPr>
        <w:spacing w:line="560" w:lineRule="exact"/>
        <w:ind w:firstLineChars="200" w:firstLine="640"/>
        <w:rPr>
          <w:rFonts w:ascii="仿宋_GB2312" w:eastAsia="仿宋_GB2312"/>
          <w:sz w:val="32"/>
          <w:szCs w:val="32"/>
        </w:rPr>
      </w:pPr>
      <w:r w:rsidRPr="000C7BC4">
        <w:rPr>
          <w:rFonts w:ascii="仿宋_GB2312" w:eastAsia="仿宋_GB2312" w:hint="eastAsia"/>
          <w:sz w:val="32"/>
          <w:szCs w:val="32"/>
        </w:rPr>
        <w:t>本单位2023年</w:t>
      </w:r>
      <w:r w:rsidR="00F35F79" w:rsidRPr="00F35F79">
        <w:rPr>
          <w:rFonts w:ascii="仿宋_GB2312" w:eastAsia="仿宋_GB2312" w:hint="eastAsia"/>
          <w:sz w:val="32"/>
          <w:szCs w:val="32"/>
        </w:rPr>
        <w:t>不在机关运行经费统计范围之内。</w:t>
      </w:r>
    </w:p>
    <w:p w:rsidR="005E4CA0" w:rsidRDefault="005E4CA0" w:rsidP="00F35F79">
      <w:pPr>
        <w:spacing w:line="560" w:lineRule="exact"/>
        <w:ind w:firstLineChars="200" w:firstLine="640"/>
        <w:rPr>
          <w:rFonts w:ascii="楷体_GB2312" w:eastAsia="楷体_GB2312"/>
          <w:sz w:val="32"/>
          <w:szCs w:val="32"/>
        </w:rPr>
      </w:pPr>
      <w:r>
        <w:rPr>
          <w:rFonts w:ascii="楷体_GB2312" w:eastAsia="楷体_GB2312" w:hint="eastAsia"/>
          <w:sz w:val="32"/>
          <w:szCs w:val="32"/>
        </w:rPr>
        <w:t>（四）项目支出绩效目标情况说明</w:t>
      </w:r>
    </w:p>
    <w:p w:rsidR="005E4CA0" w:rsidRDefault="005E4CA0" w:rsidP="005E4CA0">
      <w:pPr>
        <w:spacing w:line="560" w:lineRule="exact"/>
        <w:ind w:firstLineChars="200" w:firstLine="640"/>
        <w:rPr>
          <w:rFonts w:ascii="仿宋_GB2312" w:eastAsia="仿宋_GB2312"/>
          <w:sz w:val="32"/>
          <w:szCs w:val="32"/>
        </w:rPr>
      </w:pPr>
      <w:r>
        <w:rPr>
          <w:rFonts w:ascii="仿宋_GB2312" w:eastAsia="仿宋_GB2312" w:hint="eastAsia"/>
          <w:sz w:val="32"/>
          <w:szCs w:val="32"/>
        </w:rPr>
        <w:t>2023年，</w:t>
      </w:r>
      <w:r w:rsidR="00F62D5F" w:rsidRPr="00547628">
        <w:rPr>
          <w:rFonts w:ascii="仿宋_GB2312" w:eastAsia="仿宋_GB2312" w:hint="eastAsia"/>
          <w:sz w:val="32"/>
          <w:szCs w:val="32"/>
        </w:rPr>
        <w:t>北京市机关事务管理中心（本级）</w:t>
      </w:r>
      <w:r>
        <w:rPr>
          <w:rFonts w:ascii="仿宋_GB2312" w:eastAsia="仿宋_GB2312" w:hint="eastAsia"/>
          <w:sz w:val="32"/>
          <w:szCs w:val="32"/>
        </w:rPr>
        <w:t>填报绩效目标的预算项目</w:t>
      </w:r>
      <w:r w:rsidR="00E06DDE">
        <w:rPr>
          <w:rFonts w:ascii="仿宋_GB2312" w:eastAsia="仿宋_GB2312" w:hint="eastAsia"/>
          <w:sz w:val="32"/>
          <w:szCs w:val="32"/>
        </w:rPr>
        <w:t>11</w:t>
      </w:r>
      <w:r>
        <w:rPr>
          <w:rFonts w:ascii="仿宋_GB2312" w:eastAsia="仿宋_GB2312" w:hint="eastAsia"/>
          <w:sz w:val="32"/>
          <w:szCs w:val="32"/>
        </w:rPr>
        <w:t>个，占本单位本年预算项目</w:t>
      </w:r>
      <w:r w:rsidR="00E06DDE">
        <w:rPr>
          <w:rFonts w:ascii="仿宋_GB2312" w:eastAsia="仿宋_GB2312" w:hint="eastAsia"/>
          <w:sz w:val="32"/>
          <w:szCs w:val="32"/>
        </w:rPr>
        <w:t>11</w:t>
      </w:r>
      <w:r>
        <w:rPr>
          <w:rFonts w:ascii="仿宋_GB2312" w:eastAsia="仿宋_GB2312" w:hint="eastAsia"/>
          <w:sz w:val="32"/>
          <w:szCs w:val="32"/>
        </w:rPr>
        <w:t>个的</w:t>
      </w:r>
      <w:r w:rsidR="00F740C0">
        <w:rPr>
          <w:rFonts w:ascii="仿宋_GB2312" w:eastAsia="仿宋_GB2312" w:hint="eastAsia"/>
          <w:sz w:val="32"/>
          <w:szCs w:val="32"/>
        </w:rPr>
        <w:t>100</w:t>
      </w:r>
      <w:r>
        <w:rPr>
          <w:rFonts w:ascii="仿宋_GB2312" w:eastAsia="仿宋_GB2312" w:hint="eastAsia"/>
          <w:sz w:val="32"/>
          <w:szCs w:val="32"/>
        </w:rPr>
        <w:t>%。填报绩效目标的项目支出预算</w:t>
      </w:r>
      <w:r w:rsidR="003A1E3A">
        <w:rPr>
          <w:rFonts w:ascii="仿宋_GB2312" w:eastAsia="仿宋_GB2312" w:hint="eastAsia"/>
          <w:sz w:val="32"/>
          <w:szCs w:val="32"/>
        </w:rPr>
        <w:t>7</w:t>
      </w:r>
      <w:r w:rsidR="00C43360">
        <w:rPr>
          <w:rFonts w:ascii="仿宋_GB2312" w:eastAsia="仿宋_GB2312" w:hint="eastAsia"/>
          <w:sz w:val="32"/>
          <w:szCs w:val="32"/>
        </w:rPr>
        <w:t>,</w:t>
      </w:r>
      <w:r w:rsidR="003A1E3A">
        <w:rPr>
          <w:rFonts w:ascii="仿宋_GB2312" w:eastAsia="仿宋_GB2312" w:hint="eastAsia"/>
          <w:sz w:val="32"/>
          <w:szCs w:val="32"/>
        </w:rPr>
        <w:t>540.50</w:t>
      </w:r>
      <w:r>
        <w:rPr>
          <w:rFonts w:ascii="仿宋_GB2312" w:eastAsia="仿宋_GB2312" w:hint="eastAsia"/>
          <w:sz w:val="32"/>
          <w:szCs w:val="32"/>
        </w:rPr>
        <w:t>万元，占本单位本年项目支出预算的</w:t>
      </w:r>
      <w:r w:rsidR="00F62D5F">
        <w:rPr>
          <w:rFonts w:ascii="仿宋_GB2312" w:eastAsia="仿宋_GB2312" w:hint="eastAsia"/>
          <w:sz w:val="32"/>
          <w:szCs w:val="32"/>
        </w:rPr>
        <w:t>100</w:t>
      </w:r>
      <w:r>
        <w:rPr>
          <w:rFonts w:ascii="仿宋_GB2312" w:eastAsia="仿宋_GB2312" w:hint="eastAsia"/>
          <w:sz w:val="32"/>
          <w:szCs w:val="32"/>
        </w:rPr>
        <w:t>%。</w:t>
      </w:r>
    </w:p>
    <w:p w:rsidR="005E4CA0" w:rsidRDefault="005E4CA0" w:rsidP="005E4CA0">
      <w:pPr>
        <w:spacing w:line="560" w:lineRule="exact"/>
        <w:ind w:firstLineChars="200" w:firstLine="640"/>
        <w:rPr>
          <w:rFonts w:ascii="楷体_GB2312" w:eastAsia="楷体_GB2312"/>
          <w:sz w:val="32"/>
          <w:szCs w:val="32"/>
        </w:rPr>
      </w:pPr>
      <w:r>
        <w:rPr>
          <w:rFonts w:ascii="楷体_GB2312" w:eastAsia="楷体_GB2312" w:hint="eastAsia"/>
          <w:sz w:val="32"/>
          <w:szCs w:val="32"/>
        </w:rPr>
        <w:t>（五）重点行政事业性收费情况说明</w:t>
      </w:r>
    </w:p>
    <w:p w:rsidR="000C7BC4" w:rsidRDefault="000C7BC4" w:rsidP="000C7BC4">
      <w:pPr>
        <w:spacing w:line="560" w:lineRule="exact"/>
        <w:ind w:firstLineChars="200" w:firstLine="640"/>
        <w:rPr>
          <w:rFonts w:ascii="仿宋_GB2312" w:eastAsia="仿宋_GB2312"/>
          <w:sz w:val="32"/>
          <w:szCs w:val="32"/>
        </w:rPr>
      </w:pPr>
      <w:r w:rsidRPr="000C7BC4">
        <w:rPr>
          <w:rFonts w:ascii="仿宋_GB2312" w:eastAsia="仿宋_GB2312" w:hint="eastAsia"/>
          <w:sz w:val="32"/>
          <w:szCs w:val="32"/>
        </w:rPr>
        <w:t>本单位2023年无重点行政事业性收费。</w:t>
      </w:r>
    </w:p>
    <w:p w:rsidR="005E4CA0" w:rsidRDefault="005E4CA0" w:rsidP="005E4CA0">
      <w:pPr>
        <w:spacing w:line="560" w:lineRule="exact"/>
        <w:ind w:firstLineChars="200" w:firstLine="640"/>
        <w:rPr>
          <w:rFonts w:ascii="楷体_GB2312" w:eastAsia="楷体_GB2312"/>
          <w:sz w:val="32"/>
          <w:szCs w:val="32"/>
        </w:rPr>
      </w:pPr>
      <w:r>
        <w:rPr>
          <w:rFonts w:ascii="楷体_GB2312" w:eastAsia="楷体_GB2312" w:hint="eastAsia"/>
          <w:sz w:val="32"/>
          <w:szCs w:val="32"/>
        </w:rPr>
        <w:t>（六）国有资本经营预算财政拨款情况说明</w:t>
      </w:r>
    </w:p>
    <w:p w:rsidR="005E4CA0" w:rsidRDefault="005E4CA0" w:rsidP="000E1740">
      <w:pPr>
        <w:spacing w:line="560" w:lineRule="exact"/>
        <w:ind w:firstLineChars="200" w:firstLine="640"/>
        <w:rPr>
          <w:rFonts w:ascii="仿宋_GB2312" w:eastAsia="仿宋_GB2312"/>
          <w:color w:val="000000"/>
          <w:sz w:val="32"/>
          <w:szCs w:val="32"/>
        </w:rPr>
      </w:pPr>
      <w:r>
        <w:rPr>
          <w:rFonts w:ascii="仿宋_GB2312" w:eastAsia="仿宋_GB2312" w:hint="eastAsia"/>
          <w:sz w:val="32"/>
          <w:szCs w:val="32"/>
        </w:rPr>
        <w:t>本单位2023</w:t>
      </w:r>
      <w:r>
        <w:rPr>
          <w:rFonts w:ascii="仿宋_GB2312" w:eastAsia="仿宋_GB2312" w:hint="eastAsia"/>
          <w:color w:val="000000"/>
          <w:sz w:val="32"/>
          <w:szCs w:val="32"/>
        </w:rPr>
        <w:t>年无国有资本经营预算财政拨款安排的预算</w:t>
      </w:r>
      <w:r w:rsidR="000E1740">
        <w:rPr>
          <w:rFonts w:ascii="仿宋_GB2312" w:eastAsia="仿宋_GB2312" w:hint="eastAsia"/>
          <w:color w:val="000000"/>
          <w:sz w:val="32"/>
          <w:szCs w:val="32"/>
        </w:rPr>
        <w:t>。</w:t>
      </w:r>
    </w:p>
    <w:p w:rsidR="005E4CA0" w:rsidRDefault="005E4CA0" w:rsidP="005E4CA0">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4B3579" w:rsidRDefault="004B3579" w:rsidP="004B3579">
      <w:pPr>
        <w:spacing w:line="560" w:lineRule="exact"/>
        <w:ind w:firstLineChars="200" w:firstLine="640"/>
        <w:rPr>
          <w:rFonts w:ascii="仿宋_GB2312" w:eastAsia="仿宋_GB2312"/>
          <w:color w:val="000000"/>
          <w:sz w:val="32"/>
          <w:szCs w:val="32"/>
        </w:rPr>
      </w:pPr>
      <w:r w:rsidRPr="004B3579">
        <w:rPr>
          <w:rFonts w:ascii="仿宋_GB2312" w:eastAsia="仿宋_GB2312" w:hint="eastAsia"/>
          <w:color w:val="000000"/>
          <w:sz w:val="32"/>
          <w:szCs w:val="32"/>
        </w:rPr>
        <w:t>截至2022年底，北京市机关事务管理中心（本级）共有车辆8台，共计157.97万元；单位价值50万元以上的通用设备29台（套），共计3</w:t>
      </w:r>
      <w:r w:rsidR="00C43360">
        <w:rPr>
          <w:rFonts w:ascii="仿宋_GB2312" w:eastAsia="仿宋_GB2312" w:hint="eastAsia"/>
          <w:color w:val="000000"/>
          <w:sz w:val="32"/>
          <w:szCs w:val="32"/>
        </w:rPr>
        <w:t>,</w:t>
      </w:r>
      <w:r w:rsidRPr="004B3579">
        <w:rPr>
          <w:rFonts w:ascii="仿宋_GB2312" w:eastAsia="仿宋_GB2312" w:hint="eastAsia"/>
          <w:color w:val="000000"/>
          <w:sz w:val="32"/>
          <w:szCs w:val="32"/>
        </w:rPr>
        <w:t>995.35万元，单位价值100万元以上的专用设备5台（套）、共计3</w:t>
      </w:r>
      <w:r w:rsidR="00C43360">
        <w:rPr>
          <w:rFonts w:ascii="仿宋_GB2312" w:eastAsia="仿宋_GB2312" w:hint="eastAsia"/>
          <w:color w:val="000000"/>
          <w:sz w:val="32"/>
          <w:szCs w:val="32"/>
        </w:rPr>
        <w:t>,</w:t>
      </w:r>
      <w:r w:rsidRPr="004B3579">
        <w:rPr>
          <w:rFonts w:ascii="仿宋_GB2312" w:eastAsia="仿宋_GB2312" w:hint="eastAsia"/>
          <w:color w:val="000000"/>
          <w:sz w:val="32"/>
          <w:szCs w:val="32"/>
        </w:rPr>
        <w:t>454.64万元。</w:t>
      </w:r>
    </w:p>
    <w:p w:rsidR="00A55BE1" w:rsidRDefault="005E4CA0" w:rsidP="005E4CA0">
      <w:pPr>
        <w:spacing w:line="560" w:lineRule="exact"/>
        <w:ind w:firstLineChars="200" w:firstLine="640"/>
        <w:rPr>
          <w:rFonts w:ascii="仿宋_GB2312" w:eastAsia="仿宋_GB2312"/>
          <w:color w:val="000000"/>
          <w:sz w:val="32"/>
          <w:szCs w:val="32"/>
        </w:rPr>
      </w:pPr>
      <w:r>
        <w:rPr>
          <w:rFonts w:ascii="黑体" w:eastAsia="黑体" w:hint="eastAsia"/>
          <w:color w:val="000000"/>
          <w:sz w:val="32"/>
          <w:szCs w:val="32"/>
        </w:rPr>
        <w:t>六、名词解释</w:t>
      </w:r>
    </w:p>
    <w:p w:rsidR="005E4CA0" w:rsidRDefault="005E4CA0" w:rsidP="005E4CA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基本支出：指为保障机构正常运转、完成日常工作任务而发生的人员支出和公用支出。</w:t>
      </w:r>
    </w:p>
    <w:p w:rsidR="005E4CA0" w:rsidRDefault="005E4CA0" w:rsidP="005E4CA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5E4CA0" w:rsidRDefault="005E4CA0" w:rsidP="005E4CA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5E4CA0" w:rsidRDefault="005E4CA0" w:rsidP="005E4CA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5E4CA0" w:rsidRDefault="005E4CA0" w:rsidP="005E4CA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5E4CA0" w:rsidRDefault="005E4CA0" w:rsidP="005E4CA0">
      <w:pPr>
        <w:spacing w:line="560" w:lineRule="exact"/>
        <w:jc w:val="center"/>
        <w:rPr>
          <w:rFonts w:ascii="方正小标宋简体" w:eastAsia="方正小标宋简体"/>
          <w:color w:val="000000"/>
          <w:sz w:val="36"/>
          <w:szCs w:val="36"/>
        </w:rPr>
      </w:pPr>
    </w:p>
    <w:p w:rsidR="005E4CA0" w:rsidRDefault="005E4CA0" w:rsidP="005E4CA0">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  2023年度单位预算报表</w:t>
      </w:r>
    </w:p>
    <w:p w:rsidR="005E4CA0" w:rsidRDefault="005E4CA0" w:rsidP="005E4CA0">
      <w:pPr>
        <w:autoSpaceDE w:val="0"/>
        <w:autoSpaceDN w:val="0"/>
        <w:adjustRightInd w:val="0"/>
        <w:spacing w:line="560" w:lineRule="exact"/>
        <w:jc w:val="left"/>
        <w:rPr>
          <w:rFonts w:ascii="方正小标宋简体" w:eastAsia="方正小标宋简体"/>
          <w:color w:val="000000"/>
          <w:sz w:val="36"/>
          <w:szCs w:val="36"/>
        </w:rPr>
      </w:pPr>
    </w:p>
    <w:p w:rsidR="00A5615D" w:rsidRPr="008A41B8" w:rsidRDefault="008A41B8" w:rsidP="008A41B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附件：北京市机关事务管理中心（本级）2023年度单位预算报表</w:t>
      </w:r>
      <w:r>
        <w:rPr>
          <w:rFonts w:ascii="仿宋_GB2312" w:eastAsia="仿宋_GB2312" w:cs="宋体" w:hint="eastAsia"/>
          <w:color w:val="000000"/>
          <w:kern w:val="0"/>
          <w:sz w:val="32"/>
          <w:szCs w:val="32"/>
          <w:lang w:val="zh-CN"/>
        </w:rPr>
        <w:t xml:space="preserve"> </w:t>
      </w:r>
    </w:p>
    <w:sectPr w:rsidR="00A5615D" w:rsidRPr="008A41B8" w:rsidSect="00A561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AB8" w:rsidRDefault="00393AB8" w:rsidP="005E4CA0">
      <w:r>
        <w:separator/>
      </w:r>
    </w:p>
  </w:endnote>
  <w:endnote w:type="continuationSeparator" w:id="1">
    <w:p w:rsidR="00393AB8" w:rsidRDefault="00393AB8" w:rsidP="005E4C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Droid Sans">
    <w:altName w:val="Arial Unicode MS"/>
    <w:charset w:val="00"/>
    <w:family w:val="auto"/>
    <w:pitch w:val="default"/>
    <w:sig w:usb0="00000000" w:usb1="00000000" w:usb2="0000000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AB8" w:rsidRDefault="00393AB8" w:rsidP="005E4CA0">
      <w:r>
        <w:separator/>
      </w:r>
    </w:p>
  </w:footnote>
  <w:footnote w:type="continuationSeparator" w:id="1">
    <w:p w:rsidR="00393AB8" w:rsidRDefault="00393AB8" w:rsidP="005E4C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4CA0"/>
    <w:rsid w:val="000032EE"/>
    <w:rsid w:val="00034E15"/>
    <w:rsid w:val="00045042"/>
    <w:rsid w:val="000909FD"/>
    <w:rsid w:val="000C7BC4"/>
    <w:rsid w:val="000E1740"/>
    <w:rsid w:val="000E1ADE"/>
    <w:rsid w:val="000F3503"/>
    <w:rsid w:val="000F42E4"/>
    <w:rsid w:val="001327C7"/>
    <w:rsid w:val="001375A9"/>
    <w:rsid w:val="00154560"/>
    <w:rsid w:val="0015508A"/>
    <w:rsid w:val="001576B6"/>
    <w:rsid w:val="00163FEC"/>
    <w:rsid w:val="00181181"/>
    <w:rsid w:val="001849B1"/>
    <w:rsid w:val="001D6C5F"/>
    <w:rsid w:val="001F068F"/>
    <w:rsid w:val="002005FD"/>
    <w:rsid w:val="00206CC3"/>
    <w:rsid w:val="00255351"/>
    <w:rsid w:val="00260B49"/>
    <w:rsid w:val="00266263"/>
    <w:rsid w:val="002A37CD"/>
    <w:rsid w:val="002C3C38"/>
    <w:rsid w:val="002E34CF"/>
    <w:rsid w:val="002F1B27"/>
    <w:rsid w:val="00310DDE"/>
    <w:rsid w:val="00354042"/>
    <w:rsid w:val="003806D6"/>
    <w:rsid w:val="00387DD6"/>
    <w:rsid w:val="00393AB8"/>
    <w:rsid w:val="003A1E3A"/>
    <w:rsid w:val="003C03F9"/>
    <w:rsid w:val="003C618B"/>
    <w:rsid w:val="003C7850"/>
    <w:rsid w:val="003E6162"/>
    <w:rsid w:val="003F0C10"/>
    <w:rsid w:val="00412D92"/>
    <w:rsid w:val="00445235"/>
    <w:rsid w:val="00447692"/>
    <w:rsid w:val="00466E94"/>
    <w:rsid w:val="00490446"/>
    <w:rsid w:val="00497987"/>
    <w:rsid w:val="004B3579"/>
    <w:rsid w:val="004D38D2"/>
    <w:rsid w:val="004E19B1"/>
    <w:rsid w:val="00502D45"/>
    <w:rsid w:val="0054648E"/>
    <w:rsid w:val="00547628"/>
    <w:rsid w:val="0056047A"/>
    <w:rsid w:val="00576F5A"/>
    <w:rsid w:val="005849D3"/>
    <w:rsid w:val="005B47EF"/>
    <w:rsid w:val="005B5C74"/>
    <w:rsid w:val="005C2757"/>
    <w:rsid w:val="005C40C8"/>
    <w:rsid w:val="005E4CA0"/>
    <w:rsid w:val="005F19AD"/>
    <w:rsid w:val="00630A8D"/>
    <w:rsid w:val="00632199"/>
    <w:rsid w:val="00636EB1"/>
    <w:rsid w:val="0064334C"/>
    <w:rsid w:val="00661F0C"/>
    <w:rsid w:val="0067031E"/>
    <w:rsid w:val="006938F4"/>
    <w:rsid w:val="00694901"/>
    <w:rsid w:val="006D60CC"/>
    <w:rsid w:val="006F7715"/>
    <w:rsid w:val="00703E65"/>
    <w:rsid w:val="00723953"/>
    <w:rsid w:val="00731B01"/>
    <w:rsid w:val="00736962"/>
    <w:rsid w:val="00772334"/>
    <w:rsid w:val="007A4F94"/>
    <w:rsid w:val="007B663B"/>
    <w:rsid w:val="007C3D5D"/>
    <w:rsid w:val="007D7D39"/>
    <w:rsid w:val="007F01EC"/>
    <w:rsid w:val="0080547E"/>
    <w:rsid w:val="00814BEE"/>
    <w:rsid w:val="00816990"/>
    <w:rsid w:val="00823BF1"/>
    <w:rsid w:val="008274F6"/>
    <w:rsid w:val="0085037F"/>
    <w:rsid w:val="0085727E"/>
    <w:rsid w:val="008A41B8"/>
    <w:rsid w:val="008B2B0D"/>
    <w:rsid w:val="008D5490"/>
    <w:rsid w:val="008D65E2"/>
    <w:rsid w:val="008D7E8B"/>
    <w:rsid w:val="00924032"/>
    <w:rsid w:val="00925196"/>
    <w:rsid w:val="009352CB"/>
    <w:rsid w:val="009465BD"/>
    <w:rsid w:val="0095091B"/>
    <w:rsid w:val="009526A8"/>
    <w:rsid w:val="00954CB7"/>
    <w:rsid w:val="00971CE7"/>
    <w:rsid w:val="00984849"/>
    <w:rsid w:val="009A139B"/>
    <w:rsid w:val="009A65AB"/>
    <w:rsid w:val="009A7186"/>
    <w:rsid w:val="009B648D"/>
    <w:rsid w:val="009B6D96"/>
    <w:rsid w:val="009E304A"/>
    <w:rsid w:val="009F219C"/>
    <w:rsid w:val="00A14AC8"/>
    <w:rsid w:val="00A36B0D"/>
    <w:rsid w:val="00A44B03"/>
    <w:rsid w:val="00A55BE1"/>
    <w:rsid w:val="00A5615D"/>
    <w:rsid w:val="00A6490B"/>
    <w:rsid w:val="00A64B46"/>
    <w:rsid w:val="00A664F7"/>
    <w:rsid w:val="00AB25E2"/>
    <w:rsid w:val="00AC1CBB"/>
    <w:rsid w:val="00AE1DE7"/>
    <w:rsid w:val="00B0379A"/>
    <w:rsid w:val="00B11753"/>
    <w:rsid w:val="00B13DF8"/>
    <w:rsid w:val="00B64BF9"/>
    <w:rsid w:val="00BB0980"/>
    <w:rsid w:val="00BB2B34"/>
    <w:rsid w:val="00BB72B1"/>
    <w:rsid w:val="00BC1463"/>
    <w:rsid w:val="00BE4EC1"/>
    <w:rsid w:val="00C21F89"/>
    <w:rsid w:val="00C43360"/>
    <w:rsid w:val="00C45EF8"/>
    <w:rsid w:val="00CA185C"/>
    <w:rsid w:val="00CE4BEC"/>
    <w:rsid w:val="00CF4FCC"/>
    <w:rsid w:val="00D221D6"/>
    <w:rsid w:val="00D37DB5"/>
    <w:rsid w:val="00D6095A"/>
    <w:rsid w:val="00D80401"/>
    <w:rsid w:val="00D8190B"/>
    <w:rsid w:val="00D94A23"/>
    <w:rsid w:val="00DA6105"/>
    <w:rsid w:val="00DB31EF"/>
    <w:rsid w:val="00DD5288"/>
    <w:rsid w:val="00E06DDE"/>
    <w:rsid w:val="00E07EB6"/>
    <w:rsid w:val="00E25151"/>
    <w:rsid w:val="00E41B4D"/>
    <w:rsid w:val="00E41B96"/>
    <w:rsid w:val="00E872F6"/>
    <w:rsid w:val="00EA298B"/>
    <w:rsid w:val="00EA534B"/>
    <w:rsid w:val="00EB31A6"/>
    <w:rsid w:val="00EC5136"/>
    <w:rsid w:val="00ED11E9"/>
    <w:rsid w:val="00F26C1A"/>
    <w:rsid w:val="00F35F79"/>
    <w:rsid w:val="00F43E39"/>
    <w:rsid w:val="00F62D5F"/>
    <w:rsid w:val="00F740C0"/>
    <w:rsid w:val="00F822E1"/>
    <w:rsid w:val="00FC08A9"/>
    <w:rsid w:val="00FD524B"/>
    <w:rsid w:val="00FE2B39"/>
    <w:rsid w:val="00FE3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CA0"/>
    <w:pPr>
      <w:widowControl w:val="0"/>
      <w:jc w:val="both"/>
    </w:pPr>
    <w:rPr>
      <w:rFonts w:ascii="Times New Roman" w:eastAsia="宋体" w:hAnsi="Times New Roman" w:cs="Times New Roman"/>
      <w:szCs w:val="24"/>
    </w:rPr>
  </w:style>
  <w:style w:type="paragraph" w:styleId="2">
    <w:name w:val="heading 2"/>
    <w:basedOn w:val="a"/>
    <w:next w:val="a"/>
    <w:link w:val="2Char"/>
    <w:unhideWhenUsed/>
    <w:qFormat/>
    <w:rsid w:val="005E4CA0"/>
    <w:pPr>
      <w:keepNext/>
      <w:keepLines/>
      <w:spacing w:before="260" w:after="260" w:line="415"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E4CA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E4CA0"/>
    <w:rPr>
      <w:sz w:val="18"/>
      <w:szCs w:val="18"/>
    </w:rPr>
  </w:style>
  <w:style w:type="paragraph" w:styleId="a4">
    <w:name w:val="footer"/>
    <w:basedOn w:val="a"/>
    <w:link w:val="Char0"/>
    <w:uiPriority w:val="99"/>
    <w:semiHidden/>
    <w:unhideWhenUsed/>
    <w:rsid w:val="005E4CA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E4CA0"/>
    <w:rPr>
      <w:sz w:val="18"/>
      <w:szCs w:val="18"/>
    </w:rPr>
  </w:style>
  <w:style w:type="character" w:customStyle="1" w:styleId="2Char">
    <w:name w:val="标题 2 Char"/>
    <w:basedOn w:val="a0"/>
    <w:link w:val="2"/>
    <w:rsid w:val="005E4CA0"/>
    <w:rPr>
      <w:rFonts w:asciiTheme="majorHAnsi" w:eastAsiaTheme="majorEastAsia" w:hAnsiTheme="majorHAnsi" w:cstheme="majorBidi"/>
      <w:b/>
      <w:bCs/>
      <w:sz w:val="32"/>
      <w:szCs w:val="32"/>
    </w:rPr>
  </w:style>
  <w:style w:type="paragraph" w:styleId="a5">
    <w:name w:val="Balloon Text"/>
    <w:basedOn w:val="a"/>
    <w:link w:val="Char1"/>
    <w:uiPriority w:val="99"/>
    <w:semiHidden/>
    <w:unhideWhenUsed/>
    <w:rsid w:val="005E4CA0"/>
    <w:rPr>
      <w:sz w:val="18"/>
      <w:szCs w:val="18"/>
    </w:rPr>
  </w:style>
  <w:style w:type="character" w:customStyle="1" w:styleId="Char1">
    <w:name w:val="批注框文本 Char"/>
    <w:basedOn w:val="a0"/>
    <w:link w:val="a5"/>
    <w:uiPriority w:val="99"/>
    <w:semiHidden/>
    <w:rsid w:val="005E4CA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76830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plotArea>
      <c:layout/>
      <c:pieChart>
        <c:varyColors val="1"/>
        <c:ser>
          <c:idx val="0"/>
          <c:order val="0"/>
          <c:tx>
            <c:strRef>
              <c:f>Sheet1!$B$1</c:f>
              <c:strCache>
                <c:ptCount val="1"/>
                <c:pt idx="0">
                  <c:v>收入预算</c:v>
                </c:pt>
              </c:strCache>
            </c:strRef>
          </c:tx>
          <c:dLbls>
            <c:dLbl>
              <c:idx val="1"/>
              <c:layout>
                <c:manualLayout>
                  <c:x val="-2.0330431847957367E-2"/>
                  <c:y val="-7.2180915466062085E-3"/>
                </c:manualLayout>
              </c:layout>
              <c:showPercent val="1"/>
            </c:dLbl>
            <c:dLbl>
              <c:idx val="2"/>
              <c:layout>
                <c:manualLayout>
                  <c:x val="5.7217152575408006E-2"/>
                  <c:y val="-3.4187367445942421E-3"/>
                </c:manualLayout>
              </c:layout>
              <c:showPercent val="1"/>
            </c:dLbl>
            <c:numFmt formatCode="0.00%" sourceLinked="0"/>
            <c:showPercent val="1"/>
            <c:showLeaderLines val="1"/>
          </c:dLbls>
          <c:cat>
            <c:strRef>
              <c:f>Sheet1!$A$2:$A$4</c:f>
              <c:strCache>
                <c:ptCount val="3"/>
                <c:pt idx="0">
                  <c:v>一般公共预算拨款收入</c:v>
                </c:pt>
                <c:pt idx="1">
                  <c:v>其他收入</c:v>
                </c:pt>
                <c:pt idx="2">
                  <c:v>上年结转结余</c:v>
                </c:pt>
              </c:strCache>
            </c:strRef>
          </c:cat>
          <c:val>
            <c:numRef>
              <c:f>Sheet1!$B$2:$B$4</c:f>
              <c:numCache>
                <c:formatCode>General</c:formatCode>
                <c:ptCount val="3"/>
                <c:pt idx="0">
                  <c:v>28264.460000000021</c:v>
                </c:pt>
                <c:pt idx="1">
                  <c:v>577.9</c:v>
                </c:pt>
                <c:pt idx="2">
                  <c:v>3.4299999999999997</c:v>
                </c:pt>
              </c:numCache>
            </c:numRef>
          </c:val>
        </c:ser>
        <c:firstSliceAng val="0"/>
      </c:pieChart>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plotArea>
      <c:layout/>
      <c:pieChart>
        <c:varyColors val="1"/>
        <c:ser>
          <c:idx val="0"/>
          <c:order val="0"/>
          <c:tx>
            <c:strRef>
              <c:f>Sheet1!$B$1</c:f>
              <c:strCache>
                <c:ptCount val="1"/>
                <c:pt idx="0">
                  <c:v>基本支出和项目支出情况</c:v>
                </c:pt>
              </c:strCache>
            </c:strRef>
          </c:tx>
          <c:dLbls>
            <c:numFmt formatCode="0.00%" sourceLinked="0"/>
            <c:showPercent val="1"/>
            <c:showLeaderLines val="1"/>
          </c:dLbls>
          <c:cat>
            <c:strRef>
              <c:f>Sheet1!$A$2:$A$3</c:f>
              <c:strCache>
                <c:ptCount val="2"/>
                <c:pt idx="0">
                  <c:v>基本支出</c:v>
                </c:pt>
                <c:pt idx="1">
                  <c:v>项目支出</c:v>
                </c:pt>
              </c:strCache>
            </c:strRef>
          </c:cat>
          <c:val>
            <c:numRef>
              <c:f>Sheet1!$B$2:$B$3</c:f>
              <c:numCache>
                <c:formatCode>General</c:formatCode>
                <c:ptCount val="2"/>
                <c:pt idx="0">
                  <c:v>21301.86</c:v>
                </c:pt>
                <c:pt idx="1">
                  <c:v>7540.5</c:v>
                </c:pt>
              </c:numCache>
            </c:numRef>
          </c:val>
        </c:ser>
        <c:dLbls>
          <c:showPercent val="1"/>
        </c:dLbls>
        <c:firstSliceAng val="0"/>
      </c:pieChart>
    </c:plotArea>
    <c:legend>
      <c:legendPos val="r"/>
    </c:legend>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29B00-5022-411E-AE0D-DC391BA51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9</Pages>
  <Words>588</Words>
  <Characters>3357</Characters>
  <Application>Microsoft Office Word</Application>
  <DocSecurity>0</DocSecurity>
  <Lines>27</Lines>
  <Paragraphs>7</Paragraphs>
  <ScaleCrop>false</ScaleCrop>
  <Company/>
  <LinksUpToDate>false</LinksUpToDate>
  <CharactersWithSpaces>3938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160</cp:revision>
  <cp:lastPrinted>2023-02-15T03:14:00Z</cp:lastPrinted>
  <dcterms:created xsi:type="dcterms:W3CDTF">2023-02-14T02:04:00Z</dcterms:created>
  <dcterms:modified xsi:type="dcterms:W3CDTF">2023-02-23T01:51:00Z</dcterms:modified>
</cp:coreProperties>
</file>